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80AA4">
      <w:pPr>
        <w:spacing w:before="85" w:line="236" w:lineRule="auto"/>
        <w:ind w:left="319"/>
        <w:jc w:val="both"/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</w:pPr>
      <w:r>
        <w:rPr>
          <w:rFonts w:hint="default"/>
          <w:position w:val="-87"/>
        </w:rPr>
        <w:drawing>
          <wp:inline distT="0" distB="0" distL="0" distR="0">
            <wp:extent cx="5494020" cy="2726055"/>
            <wp:effectExtent l="0" t="0" r="11430" b="17145"/>
            <wp:docPr id="6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75D78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44"/>
          <w:szCs w:val="44"/>
          <w:lang w:eastAsia="zh-CN"/>
        </w:rPr>
        <w:t>无人机技术与应用产教融合实训基地</w:t>
      </w:r>
    </w:p>
    <w:p w14:paraId="7E6D30F0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</w:pPr>
    </w:p>
    <w:p w14:paraId="7D75D7D0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</w:pPr>
    </w:p>
    <w:p w14:paraId="08429DFA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</w:pPr>
    </w:p>
    <w:p w14:paraId="7447DDDB">
      <w:pPr>
        <w:spacing w:before="85" w:line="236" w:lineRule="auto"/>
        <w:jc w:val="center"/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  <w:t>建</w:t>
      </w:r>
    </w:p>
    <w:p w14:paraId="3B3007AA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  <w:t>设</w:t>
      </w:r>
    </w:p>
    <w:p w14:paraId="500164EE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  <w:t>方</w:t>
      </w:r>
    </w:p>
    <w:p w14:paraId="7D8F548F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  <w:t>案</w:t>
      </w:r>
    </w:p>
    <w:p w14:paraId="3B913AE5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52"/>
          <w:szCs w:val="52"/>
          <w:lang w:eastAsia="zh-CN"/>
        </w:rPr>
      </w:pPr>
    </w:p>
    <w:p w14:paraId="683D5978">
      <w:pPr>
        <w:spacing w:before="85" w:line="236" w:lineRule="auto"/>
        <w:jc w:val="both"/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</w:pPr>
    </w:p>
    <w:p w14:paraId="6B62D686">
      <w:pPr>
        <w:spacing w:before="85" w:line="236" w:lineRule="auto"/>
        <w:jc w:val="both"/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</w:pPr>
    </w:p>
    <w:p w14:paraId="3A7A6438">
      <w:pPr>
        <w:spacing w:before="85" w:line="236" w:lineRule="auto"/>
        <w:jc w:val="center"/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32"/>
          <w:szCs w:val="32"/>
          <w:lang w:eastAsia="zh-CN"/>
        </w:rPr>
        <w:t>扬州高等职业技术学校</w:t>
      </w:r>
    </w:p>
    <w:p w14:paraId="6DBE1462">
      <w:pPr>
        <w:spacing w:before="85" w:line="236" w:lineRule="auto"/>
        <w:ind w:left="319"/>
        <w:jc w:val="center"/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val="en-US" w:eastAsia="zh-CN"/>
        </w:rPr>
        <w:t>二〇二六年二月</w:t>
      </w:r>
    </w:p>
    <w:p w14:paraId="0BBE2AAF">
      <w:pPr>
        <w:spacing w:before="85" w:line="236" w:lineRule="auto"/>
        <w:ind w:left="319"/>
        <w:jc w:val="center"/>
        <w:rPr>
          <w:rFonts w:hint="eastAsia" w:ascii="楷体" w:hAnsi="楷体" w:eastAsia="方正小标宋_GBK" w:cs="楷体"/>
          <w:sz w:val="28"/>
          <w:szCs w:val="28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  <w:t>无人机</w:t>
      </w:r>
      <w:r>
        <w:rPr>
          <w:rFonts w:ascii="方正小标宋_GBK" w:hAnsi="方正小标宋_GBK" w:eastAsia="方正小标宋_GBK" w:cs="方正小标宋_GBK"/>
          <w:spacing w:val="7"/>
          <w:sz w:val="35"/>
          <w:szCs w:val="35"/>
          <w:lang w:eastAsia="zh-CN"/>
        </w:rPr>
        <w:t>技术与应用产教融合实训基地建设</w:t>
      </w:r>
      <w:r>
        <w:rPr>
          <w:rFonts w:hint="eastAsia" w:ascii="方正小标宋_GBK" w:hAnsi="方正小标宋_GBK" w:eastAsia="方正小标宋_GBK" w:cs="方正小标宋_GBK"/>
          <w:spacing w:val="7"/>
          <w:sz w:val="35"/>
          <w:szCs w:val="35"/>
          <w:lang w:eastAsia="zh-CN"/>
        </w:rPr>
        <w:t>方案</w:t>
      </w:r>
    </w:p>
    <w:p w14:paraId="5356632B">
      <w:pPr>
        <w:spacing w:line="520" w:lineRule="exact"/>
        <w:ind w:firstLine="592" w:firstLineChars="200"/>
        <w:rPr>
          <w:rFonts w:hint="eastAsia" w:ascii="黑体" w:hAnsi="黑体" w:eastAsia="黑体" w:cs="黑体"/>
          <w:spacing w:val="-2"/>
          <w:sz w:val="30"/>
          <w:szCs w:val="30"/>
          <w:lang w:eastAsia="zh-CN"/>
        </w:rPr>
      </w:pPr>
    </w:p>
    <w:p w14:paraId="34F0BD88">
      <w:pPr>
        <w:spacing w:line="520" w:lineRule="exact"/>
        <w:ind w:firstLine="592" w:firstLineChars="200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pacing w:val="-2"/>
          <w:sz w:val="30"/>
          <w:szCs w:val="30"/>
          <w:lang w:eastAsia="zh-CN"/>
        </w:rPr>
        <w:t>一</w:t>
      </w:r>
      <w:r>
        <w:rPr>
          <w:rFonts w:ascii="黑体" w:hAnsi="黑体" w:eastAsia="黑体" w:cs="黑体"/>
          <w:spacing w:val="-2"/>
          <w:sz w:val="30"/>
          <w:szCs w:val="30"/>
          <w:lang w:eastAsia="zh-CN"/>
        </w:rPr>
        <w:t>、建设目标与定位</w:t>
      </w:r>
    </w:p>
    <w:p w14:paraId="12A3D137">
      <w:pPr>
        <w:spacing w:line="520" w:lineRule="exact"/>
        <w:ind w:firstLine="584" w:firstLineChars="2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 xml:space="preserve">紧密围绕国家低空经济培育发展部署，深度对接扬州 “613” 现代产业体系中高端装备制造集群（航空产业为首位）建设需求，紧扣《扬州市低空经济高质量发展实施意见》及市政府与丰翼无人机合作等机遇，结合区域低空经济产业园布局与全空间智能无人体系试点特色，打造集“教学实训、技术研发、技能考证、社会服务”于一体的无人机技术与应用产教融合实训基地。学校五大专业系部均计划开设无人机相关双元制专业和双元制课程，涵盖无人机应用技术、无人机测绘技术、无人机综合调试与维修、低空物流技术与运营及“专业+无人机”微专业等方向，精准填补扬州低空经济领域在无人机整机装配、飞控调试维修、测绘、物流、场景运维、应急保障等方面的技能人才缺口，构建“产业链+专业链+技术链”深度融合的市域、省域乃至全国示范标杆，培育服务区域低空经济发展的特色品牌。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     </w:t>
      </w:r>
    </w:p>
    <w:p w14:paraId="319DF769">
      <w:pPr>
        <w:spacing w:line="520" w:lineRule="exact"/>
        <w:ind w:firstLine="592" w:firstLineChars="200"/>
        <w:rPr>
          <w:rFonts w:hint="eastAsia" w:ascii="黑体" w:hAnsi="黑体" w:eastAsia="黑体" w:cs="黑体"/>
          <w:spacing w:val="-2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pacing w:val="-2"/>
          <w:sz w:val="30"/>
          <w:szCs w:val="30"/>
          <w:lang w:eastAsia="zh-CN"/>
        </w:rPr>
        <w:t>二、建设思路</w:t>
      </w:r>
    </w:p>
    <w:p w14:paraId="247D35F4">
      <w:pPr>
        <w:spacing w:line="520" w:lineRule="exact"/>
        <w:ind w:firstLine="584" w:firstLineChars="200"/>
        <w:outlineLvl w:val="0"/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基地建设以服务扬州地方及周边低空经济产业人才需求为导向，构建“岗位-专业-基地”三位一体的闭环式双元人才培养培训体系。实施“岗位需求分析、教学标准构建、课程体系开发、人才培养实施、管理机制创新”五维联动推进策略，围绕无人机核心技术与行业应用前沿，课程体系设计坚持“无人机为技术基础、以行业应用为专业拓展”理念，实训场所高度还原真实生产与运营场景，配置遵循 “教学实用、技术先进、适度超前” 的原则，确保实训内容与产业技术发展同步。建设资金采用“政府引导、校企共建”的投入机制，形成可持续发展合力。基地实施模块化建设路径，优先保障专业核心课程教学与基础技能实训需求，逐步拓展行业综合应用与社会服务功能，最终实现人才培养质量、基地服务效能与区域产业发展需求的深度融合与协同共进。</w:t>
      </w:r>
    </w:p>
    <w:p w14:paraId="0BE75555">
      <w:pPr>
        <w:spacing w:line="520" w:lineRule="exact"/>
        <w:ind w:firstLine="588" w:firstLineChars="200"/>
        <w:outlineLvl w:val="0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pacing w:val="-3"/>
          <w:sz w:val="30"/>
          <w:szCs w:val="30"/>
          <w:lang w:eastAsia="zh-CN"/>
        </w:rPr>
        <w:t>三</w:t>
      </w:r>
      <w:r>
        <w:rPr>
          <w:rFonts w:ascii="黑体" w:hAnsi="黑体" w:eastAsia="黑体" w:cs="黑体"/>
          <w:spacing w:val="-3"/>
          <w:sz w:val="30"/>
          <w:szCs w:val="30"/>
          <w:lang w:eastAsia="zh-CN"/>
        </w:rPr>
        <w:t>、建设内容</w:t>
      </w:r>
    </w:p>
    <w:p w14:paraId="44C14F68">
      <w:pPr>
        <w:spacing w:line="520" w:lineRule="exact"/>
        <w:ind w:firstLine="584" w:firstLineChars="200"/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无人机技术与应用实训基地位于扬州高等职业技术学校校内，总体规划面积约</w:t>
      </w: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1500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㎡，其中</w:t>
      </w: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个室内无人机实训室及展厅位于尚能楼一楼，涵盖实训教学与展示功能；室外飞行场地及考证培训区分布于河西北侧和尚能楼北侧停车场。具体建设内容如下：</w:t>
      </w:r>
    </w:p>
    <w:p w14:paraId="47102518">
      <w:pPr>
        <w:spacing w:line="520" w:lineRule="exact"/>
        <w:ind w:firstLine="584" w:firstLineChars="200"/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室内实训室：聚焦无人机装调与系统维护、无人机测绘、无人机数据处理、无人机飞行控制、无人机物流运营与管理等核心能力培养，建设集理论教学、模拟训练、技能实操、社会培训于一体的多功能室内综合实训区域。该区域配备飞行仿真模拟系统、模块化装调维修平台、行业任务模拟终端及智能化教学辅助设备，支持无人机原理认知、飞行模拟操控、电气系统装调、典型故障诊断等全流程理实一体化教学，实现从理论认知到模拟实操的无缝衔接，为学生夯实专业基础技能。</w:t>
      </w:r>
    </w:p>
    <w:p w14:paraId="31C3C51B">
      <w:pPr>
        <w:spacing w:line="520" w:lineRule="exact"/>
        <w:ind w:firstLine="584" w:firstLineChars="200"/>
        <w:rPr>
          <w:rFonts w:ascii="Times New Roman" w:hAnsi="Times New Roman" w:eastAsia="仿宋" w:cs="Times New Roman"/>
          <w:spacing w:val="-4"/>
          <w:sz w:val="30"/>
          <w:szCs w:val="30"/>
          <w:highlight w:val="yellow"/>
          <w:lang w:eastAsia="zh-CN"/>
        </w:rPr>
      </w:pP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室外飞行场：围绕民用无人机驾驶员执照培训与典型行业作业能力培养，建设具有真实场景模拟功能的室外综合实训场。该区域可模拟农业植保、电力巡检、测绘航拍、物流配送、应急响应等多种行业作业环境，支持学生开展从基础飞行训练到复杂任务执行的递进式、模块化实操教学。通过真实场景下的任务规划、设备调试、外业执行与数据处理全流程训练，使学生深入掌握不同行业应用的作业规范、技术标准与安全要求，显著提升岗位适应能力与综合职业素养。该区域同时具备社会培训、技能鉴定与技术服务功能，可面向在校生、企业员工及社会人员开展民用无人机执照培训与专项技能提升服务，增强基地的社会辐射力与品牌影响力。</w:t>
      </w:r>
    </w:p>
    <w:p w14:paraId="7CA8C3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20" w:lineRule="exact"/>
        <w:ind w:firstLine="588" w:firstLineChars="200"/>
        <w:jc w:val="left"/>
        <w:textAlignment w:val="baseline"/>
        <w:rPr>
          <w:rFonts w:hint="eastAsia" w:ascii="楷体" w:hAnsi="楷体" w:eastAsia="楷体" w:cs="楷体"/>
          <w:snapToGrid w:val="0"/>
          <w:color w:val="000000"/>
          <w:spacing w:val="-3"/>
          <w:kern w:val="0"/>
          <w:sz w:val="30"/>
          <w:szCs w:val="30"/>
          <w:lang w:val="en-US" w:eastAsia="zh-CN" w:bidi="ar-SA"/>
        </w:rPr>
      </w:pPr>
      <w:r>
        <w:rPr>
          <w:rFonts w:hint="eastAsia" w:ascii="楷体" w:hAnsi="楷体" w:eastAsia="楷体" w:cs="楷体"/>
          <w:snapToGrid w:val="0"/>
          <w:color w:val="000000"/>
          <w:spacing w:val="-3"/>
          <w:kern w:val="0"/>
          <w:sz w:val="30"/>
          <w:szCs w:val="30"/>
          <w:lang w:val="en-US" w:eastAsia="zh-CN" w:bidi="ar-SA"/>
        </w:rPr>
        <w:t>（一）资金预算</w:t>
      </w:r>
    </w:p>
    <w:p w14:paraId="1853B3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20" w:lineRule="exact"/>
        <w:ind w:firstLine="584" w:firstLineChars="200"/>
        <w:jc w:val="left"/>
        <w:textAlignment w:val="baseline"/>
        <w:rPr>
          <w:rFonts w:hint="default" w:ascii="Times New Roman" w:hAnsi="Times New Roman" w:eastAsia="仿宋" w:cs="Times New Roman"/>
          <w:snapToGrid w:val="0"/>
          <w:color w:val="000000"/>
          <w:spacing w:val="-4"/>
          <w:kern w:val="0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spacing w:val="-4"/>
          <w:kern w:val="0"/>
          <w:sz w:val="30"/>
          <w:szCs w:val="30"/>
          <w:lang w:val="en-US" w:eastAsia="zh-CN" w:bidi="ar-SA"/>
        </w:rPr>
        <w:t>该实训基地建设总投入约</w:t>
      </w:r>
      <w:r>
        <w:rPr>
          <w:rFonts w:hint="eastAsia" w:ascii="Times New Roman" w:hAnsi="Times New Roman" w:eastAsia="仿宋" w:cs="Times New Roman"/>
          <w:snapToGrid w:val="0"/>
          <w:color w:val="FF0000"/>
          <w:spacing w:val="-4"/>
          <w:kern w:val="0"/>
          <w:sz w:val="30"/>
          <w:szCs w:val="30"/>
          <w:lang w:val="en-US" w:eastAsia="zh-CN" w:bidi="ar-SA"/>
        </w:rPr>
        <w:t>？</w:t>
      </w:r>
      <w:r>
        <w:rPr>
          <w:rFonts w:hint="default" w:ascii="Times New Roman" w:hAnsi="Times New Roman" w:eastAsia="仿宋" w:cs="Times New Roman"/>
          <w:snapToGrid w:val="0"/>
          <w:color w:val="000000"/>
          <w:spacing w:val="-4"/>
          <w:kern w:val="0"/>
          <w:sz w:val="30"/>
          <w:szCs w:val="30"/>
          <w:lang w:val="en-US" w:eastAsia="zh-CN" w:bidi="ar-SA"/>
        </w:rPr>
        <w:t>万元，其中</w:t>
      </w:r>
      <w:r>
        <w:rPr>
          <w:rFonts w:hint="eastAsia" w:ascii="Times New Roman" w:hAnsi="Times New Roman" w:eastAsia="仿宋" w:cs="Times New Roman"/>
          <w:snapToGrid w:val="0"/>
          <w:color w:val="000000"/>
          <w:spacing w:val="-4"/>
          <w:kern w:val="0"/>
          <w:sz w:val="30"/>
          <w:szCs w:val="30"/>
          <w:lang w:val="en-US" w:eastAsia="zh-CN" w:bidi="ar-SA"/>
        </w:rPr>
        <w:t>政府投入约500万元、企业</w:t>
      </w:r>
      <w:r>
        <w:rPr>
          <w:rFonts w:hint="default" w:ascii="Times New Roman" w:hAnsi="Times New Roman" w:eastAsia="仿宋" w:cs="Times New Roman"/>
          <w:snapToGrid w:val="0"/>
          <w:color w:val="000000"/>
          <w:spacing w:val="-4"/>
          <w:kern w:val="0"/>
          <w:sz w:val="30"/>
          <w:szCs w:val="30"/>
          <w:lang w:val="en-US" w:eastAsia="zh-CN" w:bidi="ar-SA"/>
        </w:rPr>
        <w:t>投入</w:t>
      </w:r>
      <w:r>
        <w:rPr>
          <w:rFonts w:hint="eastAsia" w:ascii="Times New Roman" w:hAnsi="Times New Roman" w:eastAsia="仿宋" w:cs="Times New Roman"/>
          <w:snapToGrid w:val="0"/>
          <w:color w:val="000000"/>
          <w:spacing w:val="-4"/>
          <w:kern w:val="0"/>
          <w:sz w:val="30"/>
          <w:szCs w:val="30"/>
          <w:lang w:val="en-US" w:eastAsia="zh-CN" w:bidi="ar-SA"/>
        </w:rPr>
        <w:t>约</w:t>
      </w:r>
      <w:r>
        <w:rPr>
          <w:rFonts w:hint="eastAsia" w:ascii="Times New Roman" w:hAnsi="Times New Roman" w:eastAsia="仿宋" w:cs="Times New Roman"/>
          <w:snapToGrid w:val="0"/>
          <w:color w:val="FF0000"/>
          <w:spacing w:val="-4"/>
          <w:kern w:val="0"/>
          <w:sz w:val="30"/>
          <w:szCs w:val="30"/>
          <w:lang w:val="en-US" w:eastAsia="zh-CN" w:bidi="ar-SA"/>
        </w:rPr>
        <w:t>？</w:t>
      </w:r>
      <w:r>
        <w:rPr>
          <w:rFonts w:hint="default" w:ascii="Times New Roman" w:hAnsi="Times New Roman" w:eastAsia="仿宋" w:cs="Times New Roman"/>
          <w:snapToGrid w:val="0"/>
          <w:color w:val="000000"/>
          <w:spacing w:val="-4"/>
          <w:kern w:val="0"/>
          <w:sz w:val="30"/>
          <w:szCs w:val="30"/>
          <w:lang w:val="en-US" w:eastAsia="zh-CN" w:bidi="ar-SA"/>
        </w:rPr>
        <w:t>万元。</w:t>
      </w:r>
    </w:p>
    <w:p w14:paraId="78A5C060">
      <w:pPr>
        <w:spacing w:line="520" w:lineRule="exact"/>
        <w:ind w:firstLine="584" w:firstLineChars="200"/>
        <w:rPr>
          <w:rFonts w:ascii="Times New Roman" w:hAnsi="Times New Roman" w:eastAsia="仿宋" w:cs="Times New Roman"/>
          <w:spacing w:val="-4"/>
          <w:sz w:val="30"/>
          <w:szCs w:val="30"/>
          <w:highlight w:val="yellow"/>
          <w:lang w:eastAsia="zh-CN"/>
        </w:rPr>
        <w:sectPr>
          <w:footerReference r:id="rId3" w:type="default"/>
          <w:pgSz w:w="11906" w:h="16839"/>
          <w:pgMar w:top="1277" w:right="1205" w:bottom="1149" w:left="1342" w:header="0" w:footer="933" w:gutter="0"/>
          <w:pgNumType w:fmt="numberInDash" w:start="1"/>
          <w:cols w:space="720" w:num="1"/>
        </w:sectPr>
      </w:pPr>
    </w:p>
    <w:p w14:paraId="3E6D7766">
      <w:pPr>
        <w:spacing w:line="520" w:lineRule="exact"/>
        <w:rPr>
          <w:rFonts w:ascii="Times New Roman" w:hAnsi="Times New Roman" w:eastAsia="仿宋" w:cs="Times New Roman"/>
          <w:spacing w:val="-4"/>
          <w:sz w:val="30"/>
          <w:szCs w:val="30"/>
          <w:shd w:val="clear" w:color="auto" w:fill="FFC000"/>
          <w:lang w:eastAsia="zh-CN"/>
        </w:rPr>
      </w:pPr>
      <w:r>
        <w:rPr>
          <w:rFonts w:hint="eastAsia" w:ascii="楷体" w:hAnsi="楷体" w:eastAsia="楷体" w:cs="楷体"/>
          <w:spacing w:val="-3"/>
          <w:sz w:val="30"/>
          <w:szCs w:val="30"/>
          <w:lang w:eastAsia="zh-CN"/>
        </w:rPr>
        <w:t>（二）基地分区域建设规划</w:t>
      </w:r>
    </w:p>
    <w:tbl>
      <w:tblPr>
        <w:tblStyle w:val="6"/>
        <w:tblW w:w="146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765"/>
        <w:gridCol w:w="2892"/>
        <w:gridCol w:w="2208"/>
        <w:gridCol w:w="1896"/>
        <w:gridCol w:w="1656"/>
        <w:gridCol w:w="2016"/>
        <w:gridCol w:w="1644"/>
      </w:tblGrid>
      <w:tr w14:paraId="1824E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2" w:type="dxa"/>
            <w:vMerge w:val="restart"/>
            <w:vAlign w:val="center"/>
          </w:tcPr>
          <w:p w14:paraId="088A4EB0">
            <w:pPr>
              <w:widowControl w:val="0"/>
              <w:kinsoku/>
              <w:jc w:val="center"/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  <w:t>实训室名称</w:t>
            </w:r>
          </w:p>
        </w:tc>
        <w:tc>
          <w:tcPr>
            <w:tcW w:w="765" w:type="dxa"/>
            <w:vMerge w:val="restart"/>
            <w:vAlign w:val="center"/>
          </w:tcPr>
          <w:p w14:paraId="3CF9661E">
            <w:pPr>
              <w:widowControl/>
              <w:autoSpaceDE/>
              <w:autoSpaceDN/>
              <w:jc w:val="center"/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  <w:t>面积</w:t>
            </w:r>
          </w:p>
        </w:tc>
        <w:tc>
          <w:tcPr>
            <w:tcW w:w="2892" w:type="dxa"/>
            <w:vMerge w:val="restart"/>
            <w:vAlign w:val="center"/>
          </w:tcPr>
          <w:p w14:paraId="46CF5EDF">
            <w:pPr>
              <w:widowControl/>
              <w:autoSpaceDE/>
              <w:autoSpaceDN/>
              <w:jc w:val="center"/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  <w:t>建设内容</w:t>
            </w:r>
          </w:p>
        </w:tc>
        <w:tc>
          <w:tcPr>
            <w:tcW w:w="2208" w:type="dxa"/>
            <w:vMerge w:val="restart"/>
            <w:vAlign w:val="center"/>
          </w:tcPr>
          <w:p w14:paraId="1C775FEA">
            <w:pPr>
              <w:widowControl/>
              <w:autoSpaceDE/>
              <w:autoSpaceDN/>
              <w:jc w:val="center"/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  <w:t>实现功能</w:t>
            </w:r>
          </w:p>
        </w:tc>
        <w:tc>
          <w:tcPr>
            <w:tcW w:w="1896" w:type="dxa"/>
            <w:vMerge w:val="restart"/>
            <w:vAlign w:val="center"/>
          </w:tcPr>
          <w:p w14:paraId="2AA751C0">
            <w:pPr>
              <w:widowControl/>
              <w:autoSpaceDE/>
              <w:autoSpaceDN/>
              <w:jc w:val="center"/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  <w:t>服务专业及对象</w:t>
            </w:r>
          </w:p>
        </w:tc>
        <w:tc>
          <w:tcPr>
            <w:tcW w:w="5316" w:type="dxa"/>
            <w:gridSpan w:val="3"/>
            <w:vAlign w:val="center"/>
          </w:tcPr>
          <w:p w14:paraId="6FF80000">
            <w:pPr>
              <w:widowControl/>
              <w:autoSpaceDE/>
              <w:autoSpaceDN/>
              <w:jc w:val="center"/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  <w:t>资金（万元）</w:t>
            </w:r>
          </w:p>
        </w:tc>
      </w:tr>
      <w:tr w14:paraId="1F032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2" w:type="dxa"/>
            <w:vMerge w:val="continue"/>
            <w:vAlign w:val="center"/>
          </w:tcPr>
          <w:p w14:paraId="5A556CF3">
            <w:pPr>
              <w:widowControl w:val="0"/>
              <w:kinsoku/>
              <w:jc w:val="center"/>
              <w:rPr>
                <w:rFonts w:ascii="Times New Roman" w:hAnsi="Times New Roman" w:eastAsia="仿宋" w:cs="Times New Roman"/>
                <w:spacing w:val="-4"/>
                <w:sz w:val="30"/>
                <w:szCs w:val="30"/>
                <w:lang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 w14:paraId="1A41903B">
            <w:pPr>
              <w:widowControl/>
              <w:autoSpaceDE/>
              <w:autoSpaceDN/>
              <w:jc w:val="center"/>
              <w:rPr>
                <w:rFonts w:ascii="Times New Roman" w:hAnsi="Times New Roman" w:eastAsia="仿宋" w:cs="Times New Roman"/>
                <w:spacing w:val="-4"/>
                <w:sz w:val="30"/>
                <w:szCs w:val="30"/>
                <w:lang w:eastAsia="zh-CN"/>
              </w:rPr>
            </w:pPr>
          </w:p>
        </w:tc>
        <w:tc>
          <w:tcPr>
            <w:tcW w:w="2892" w:type="dxa"/>
            <w:vMerge w:val="continue"/>
            <w:vAlign w:val="center"/>
          </w:tcPr>
          <w:p w14:paraId="6046D4C3">
            <w:pPr>
              <w:widowControl/>
              <w:autoSpaceDE/>
              <w:autoSpaceDN/>
              <w:jc w:val="center"/>
              <w:rPr>
                <w:rFonts w:ascii="Times New Roman" w:hAnsi="Times New Roman" w:eastAsia="仿宋" w:cs="Times New Roman"/>
                <w:spacing w:val="-4"/>
                <w:sz w:val="30"/>
                <w:szCs w:val="30"/>
                <w:lang w:eastAsia="zh-CN"/>
              </w:rPr>
            </w:pPr>
          </w:p>
        </w:tc>
        <w:tc>
          <w:tcPr>
            <w:tcW w:w="2208" w:type="dxa"/>
            <w:vMerge w:val="continue"/>
            <w:vAlign w:val="center"/>
          </w:tcPr>
          <w:p w14:paraId="185D38ED">
            <w:pPr>
              <w:widowControl/>
              <w:autoSpaceDE/>
              <w:autoSpaceDN/>
              <w:jc w:val="center"/>
              <w:rPr>
                <w:rFonts w:ascii="Times New Roman" w:hAnsi="Times New Roman" w:eastAsia="仿宋" w:cs="Times New Roman"/>
                <w:spacing w:val="-4"/>
                <w:sz w:val="30"/>
                <w:szCs w:val="30"/>
                <w:lang w:eastAsia="zh-CN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4B5D87C8">
            <w:pPr>
              <w:widowControl/>
              <w:autoSpaceDE/>
              <w:autoSpaceDN/>
              <w:jc w:val="center"/>
              <w:rPr>
                <w:rFonts w:ascii="Times New Roman" w:hAnsi="Times New Roman" w:eastAsia="仿宋" w:cs="Times New Roman"/>
                <w:spacing w:val="-4"/>
                <w:sz w:val="30"/>
                <w:szCs w:val="30"/>
                <w:lang w:eastAsia="zh-CN"/>
              </w:rPr>
            </w:pPr>
          </w:p>
        </w:tc>
        <w:tc>
          <w:tcPr>
            <w:tcW w:w="1656" w:type="dxa"/>
            <w:vAlign w:val="center"/>
          </w:tcPr>
          <w:p w14:paraId="5E2ED986">
            <w:pPr>
              <w:widowControl/>
              <w:autoSpaceDE/>
              <w:autoSpaceDN/>
              <w:jc w:val="center"/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val="en-US" w:eastAsia="zh-CN"/>
              </w:rPr>
              <w:t>政府</w:t>
            </w: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  <w:t>投入</w:t>
            </w:r>
          </w:p>
        </w:tc>
        <w:tc>
          <w:tcPr>
            <w:tcW w:w="2016" w:type="dxa"/>
            <w:vAlign w:val="center"/>
          </w:tcPr>
          <w:p w14:paraId="465BC9AA">
            <w:pPr>
              <w:widowControl/>
              <w:autoSpaceDE/>
              <w:autoSpaceDN/>
              <w:jc w:val="center"/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eastAsia="zh-CN"/>
              </w:rPr>
              <w:t>企业投入</w:t>
            </w:r>
          </w:p>
        </w:tc>
        <w:tc>
          <w:tcPr>
            <w:tcW w:w="1644" w:type="dxa"/>
            <w:vAlign w:val="center"/>
          </w:tcPr>
          <w:p w14:paraId="4A544C62">
            <w:pPr>
              <w:widowControl/>
              <w:autoSpaceDE/>
              <w:autoSpaceDN/>
              <w:jc w:val="center"/>
              <w:rPr>
                <w:rFonts w:hint="default" w:ascii="黑体" w:hAnsi="黑体" w:eastAsia="黑体" w:cs="黑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  <w:lang w:val="en-US" w:eastAsia="zh-CN"/>
              </w:rPr>
              <w:t>学校投入</w:t>
            </w:r>
          </w:p>
        </w:tc>
      </w:tr>
      <w:tr w14:paraId="705A1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2" w:type="dxa"/>
            <w:vAlign w:val="center"/>
          </w:tcPr>
          <w:p w14:paraId="57C8A5D3">
            <w:pPr>
              <w:widowControl w:val="0"/>
              <w:kinsoku/>
              <w:jc w:val="left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478E6D8A">
            <w:pPr>
              <w:widowControl w:val="0"/>
              <w:kinsoku/>
              <w:jc w:val="left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无人机应用展示与教学一体化中心</w:t>
            </w:r>
          </w:p>
        </w:tc>
        <w:tc>
          <w:tcPr>
            <w:tcW w:w="765" w:type="dxa"/>
            <w:vAlign w:val="center"/>
          </w:tcPr>
          <w:p w14:paraId="3E0D1176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330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㎡</w:t>
            </w:r>
          </w:p>
        </w:tc>
        <w:tc>
          <w:tcPr>
            <w:tcW w:w="2892" w:type="dxa"/>
          </w:tcPr>
          <w:p w14:paraId="1663BCE7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1.小型多用途智能飞行平台</w:t>
            </w:r>
          </w:p>
          <w:p w14:paraId="1B2FA664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2.小型多用途智能飞行平台任务载荷（航测相机）</w:t>
            </w:r>
          </w:p>
          <w:p w14:paraId="7CB78E7D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3.多旋翼展示样机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、物流无人机展示样机</w:t>
            </w:r>
          </w:p>
          <w:p w14:paraId="28E2439A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4.LED 大屏</w:t>
            </w:r>
          </w:p>
          <w:p w14:paraId="0B483DE5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.驾驶模拟舱</w:t>
            </w:r>
          </w:p>
          <w:p w14:paraId="6D7B3096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.无人机飞行体验区</w:t>
            </w:r>
          </w:p>
          <w:p w14:paraId="2A03E5C0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.文化布置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  <w:t>含装修</w:t>
            </w:r>
          </w:p>
        </w:tc>
        <w:tc>
          <w:tcPr>
            <w:tcW w:w="2208" w:type="dxa"/>
          </w:tcPr>
          <w:p w14:paraId="7291C8F2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 xml:space="preserve"> 无人机技术科普与认知教育；</w:t>
            </w:r>
          </w:p>
          <w:p w14:paraId="5DD6CFB8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2. 专业建设成果展示；</w:t>
            </w:r>
          </w:p>
          <w:p w14:paraId="14EB9D96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3. 行业技术交流平台；</w:t>
            </w:r>
          </w:p>
          <w:p w14:paraId="2E0951DE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4. 对外宣传接待窗口；</w:t>
            </w:r>
          </w:p>
          <w:p w14:paraId="36968B57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5. 小型学术讲座与培训；</w:t>
            </w:r>
          </w:p>
        </w:tc>
        <w:tc>
          <w:tcPr>
            <w:tcW w:w="1896" w:type="dxa"/>
            <w:vAlign w:val="center"/>
          </w:tcPr>
          <w:p w14:paraId="486C4C57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全校五大专业系部无人机、低空经济相关专业</w:t>
            </w:r>
          </w:p>
        </w:tc>
        <w:tc>
          <w:tcPr>
            <w:tcW w:w="1656" w:type="dxa"/>
            <w:vAlign w:val="center"/>
          </w:tcPr>
          <w:p w14:paraId="7DB9873C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016" w:type="dxa"/>
          </w:tcPr>
          <w:p w14:paraId="5185FCA3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  <w:tc>
          <w:tcPr>
            <w:tcW w:w="1644" w:type="dxa"/>
          </w:tcPr>
          <w:p w14:paraId="1C39CC2A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</w:tr>
      <w:tr w14:paraId="35CB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532" w:type="dxa"/>
            <w:vAlign w:val="center"/>
          </w:tcPr>
          <w:p w14:paraId="4C308AED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7D4E784A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4669B90D">
            <w:pPr>
              <w:widowControl w:val="0"/>
              <w:kinsoku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60ECFF76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2.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无人机组装与调试实训室</w:t>
            </w:r>
          </w:p>
        </w:tc>
        <w:tc>
          <w:tcPr>
            <w:tcW w:w="765" w:type="dxa"/>
            <w:vAlign w:val="center"/>
          </w:tcPr>
          <w:p w14:paraId="7F11469A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150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㎡</w:t>
            </w:r>
          </w:p>
        </w:tc>
        <w:tc>
          <w:tcPr>
            <w:tcW w:w="2892" w:type="dxa"/>
          </w:tcPr>
          <w:p w14:paraId="54CE81FF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1.多旋翼无人机结构组装及调试套件 30套 </w:t>
            </w:r>
          </w:p>
          <w:p w14:paraId="115DFDD0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2.多旋翼无人机结构组装及调试（配件包）30套 </w:t>
            </w:r>
          </w:p>
          <w:p w14:paraId="16918F2F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3.垂直起降固定翼无人机装调实训系统套件（平台包）5套</w:t>
            </w:r>
          </w:p>
          <w:p w14:paraId="6392A82E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4.垂直起降固定翼无人机装调实训系统套件（配件包）5套 </w:t>
            </w:r>
          </w:p>
          <w:p w14:paraId="51147B2F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5.室内防护训练套件 1套</w:t>
            </w:r>
          </w:p>
          <w:p w14:paraId="41A0BF25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6.数字示波器、电机控制保护与综合测控系统等调试仪器 30台 </w:t>
            </w:r>
          </w:p>
          <w:p w14:paraId="75B7608D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7.调参电脑 11台</w:t>
            </w:r>
          </w:p>
          <w:p w14:paraId="75468FB9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.三联屏示范教学系统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；</w:t>
            </w:r>
          </w:p>
          <w:p w14:paraId="2F049DF3">
            <w:pPr>
              <w:widowControl/>
              <w:numPr>
                <w:ilvl w:val="255"/>
                <w:numId w:val="0"/>
              </w:numPr>
              <w:jc w:val="left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. 双人实训台（防静电操作台+工作椅带抽屉）25套</w:t>
            </w:r>
          </w:p>
          <w:p w14:paraId="5F2C42ED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.教师讲台（含教师椅）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1套</w:t>
            </w:r>
          </w:p>
          <w:p w14:paraId="40105B29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.电池防爆柜、置物架等 </w:t>
            </w:r>
          </w:p>
          <w:p w14:paraId="5F512EF3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.实验室改造及文化布置 </w:t>
            </w:r>
          </w:p>
        </w:tc>
        <w:tc>
          <w:tcPr>
            <w:tcW w:w="2208" w:type="dxa"/>
            <w:vAlign w:val="center"/>
          </w:tcPr>
          <w:p w14:paraId="4E85FE4C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1. 无人机整机组装与调试</w:t>
            </w:r>
          </w:p>
          <w:p w14:paraId="0579919D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2. 故障诊断与维修实操</w:t>
            </w:r>
          </w:p>
          <w:p w14:paraId="23D3EC02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3. 电气系统检测与维护</w:t>
            </w:r>
          </w:p>
          <w:p w14:paraId="1411D681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4. 理实一体化教学</w:t>
            </w:r>
          </w:p>
          <w:p w14:paraId="0B5EDB2C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6.多传感器融合技术实践</w:t>
            </w:r>
          </w:p>
          <w:p w14:paraId="510AE553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7.无人机检测与故障诊断</w:t>
            </w:r>
          </w:p>
          <w:p w14:paraId="2A0C7FC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环境感知与避障技术</w:t>
            </w:r>
          </w:p>
          <w:p w14:paraId="3C8F2BA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5B8B1D4E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02F01F8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50F6C1AE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2571142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7E1F8BEF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1B48599F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41A2DDBC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20215F3F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3B4FC795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7EA874D8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1F977AE1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</w:tc>
        <w:tc>
          <w:tcPr>
            <w:tcW w:w="1896" w:type="dxa"/>
            <w:vAlign w:val="center"/>
          </w:tcPr>
          <w:p w14:paraId="1151DFAF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0CFEFD2A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2D42FDC4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7E0E02F2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7A93E756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171EBDF7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116A599E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37FCAE4F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  <w:p w14:paraId="73B7D11B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无人机应用技术、电子信息工程技术、智能光电技术应用、物联网应用技术、新能源汽车检测与维修技术、电气自动化技术、无人机测绘技术等专业</w:t>
            </w:r>
          </w:p>
        </w:tc>
        <w:tc>
          <w:tcPr>
            <w:tcW w:w="1656" w:type="dxa"/>
            <w:vAlign w:val="center"/>
          </w:tcPr>
          <w:p w14:paraId="6DDDF2CA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  <w:tc>
          <w:tcPr>
            <w:tcW w:w="2016" w:type="dxa"/>
          </w:tcPr>
          <w:p w14:paraId="76B8247E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  <w:tc>
          <w:tcPr>
            <w:tcW w:w="1644" w:type="dxa"/>
          </w:tcPr>
          <w:p w14:paraId="115CF262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</w:tr>
      <w:tr w14:paraId="37B54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1532" w:type="dxa"/>
            <w:vAlign w:val="center"/>
          </w:tcPr>
          <w:p w14:paraId="53C04548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  <w:t>无人机系统创新设计实训室</w:t>
            </w:r>
          </w:p>
        </w:tc>
        <w:tc>
          <w:tcPr>
            <w:tcW w:w="765" w:type="dxa"/>
            <w:vAlign w:val="center"/>
          </w:tcPr>
          <w:p w14:paraId="122EB9A5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1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0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0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㎡</w:t>
            </w:r>
          </w:p>
        </w:tc>
        <w:tc>
          <w:tcPr>
            <w:tcW w:w="2892" w:type="dxa"/>
          </w:tcPr>
          <w:p w14:paraId="2594A44B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1.3D打印机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台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"/>
              </w:rPr>
              <w:t xml:space="preserve"> </w:t>
            </w:r>
          </w:p>
          <w:p w14:paraId="062C2E44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2.3D打印机耗材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2批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 </w:t>
            </w:r>
          </w:p>
          <w:p w14:paraId="75510094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3.3轴雕刻机6060 1台 </w:t>
            </w:r>
          </w:p>
          <w:p w14:paraId="01EA938E">
            <w:pPr>
              <w:widowControl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CNC数控雕刻机1325 1台</w:t>
            </w:r>
          </w:p>
          <w:p w14:paraId="68438DD9">
            <w:pPr>
              <w:widowControl/>
              <w:numPr>
                <w:numId w:val="0"/>
              </w:num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"/>
              </w:rPr>
              <w:t>.碳纤维板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 1批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"/>
              </w:rPr>
              <w:t xml:space="preserve"> </w:t>
            </w:r>
          </w:p>
          <w:p w14:paraId="774BC42A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6.装调工具套装、测量工具、夹具、模具成型耗材 3套</w:t>
            </w:r>
          </w:p>
          <w:p w14:paraId="0A8A4453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7.抽真空机 1台</w:t>
            </w:r>
          </w:p>
          <w:p w14:paraId="319354DC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8.手持式热风枪 6台</w:t>
            </w:r>
          </w:p>
          <w:p w14:paraId="4EB8ED41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9.动力升空器 4台</w:t>
            </w:r>
          </w:p>
          <w:p w14:paraId="605D75E8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10.喷涂工具套装 2套</w:t>
            </w:r>
          </w:p>
          <w:p w14:paraId="3FF7FBB9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11.电脑 5台</w:t>
            </w:r>
          </w:p>
          <w:p w14:paraId="01215B63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智能飞行器应用技术（高职组）2套</w:t>
            </w:r>
          </w:p>
          <w:p w14:paraId="03B1E915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13.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实验室改造及文化布置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br w:type="textWrapping"/>
            </w:r>
          </w:p>
        </w:tc>
        <w:tc>
          <w:tcPr>
            <w:tcW w:w="2208" w:type="dxa"/>
          </w:tcPr>
          <w:p w14:paraId="65753A5F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1.无人机系统创新实践教学</w:t>
            </w:r>
          </w:p>
          <w:p w14:paraId="3DE4B04F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2.无人机飞行控制算法研发与仿真测试</w:t>
            </w:r>
          </w:p>
          <w:p w14:paraId="5CCFCECA">
            <w:pPr>
              <w:widowControl/>
              <w:numPr>
                <w:ilvl w:val="255"/>
                <w:numId w:val="0"/>
              </w:numPr>
              <w:jc w:val="both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3.无人机载荷集成与应用创新实训</w:t>
            </w:r>
          </w:p>
          <w:p w14:paraId="44AC7135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4.中小学科普体验馆</w:t>
            </w:r>
          </w:p>
          <w:p w14:paraId="01BDE65E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5.无人机技能大赛训练</w:t>
            </w:r>
          </w:p>
          <w:p w14:paraId="422F50C6">
            <w:pPr>
              <w:widowControl/>
              <w:jc w:val="both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 w14:paraId="7A486868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无人机应用技术、电子信息工程技术、智能光电技术应用、物联网应用技术</w:t>
            </w:r>
          </w:p>
        </w:tc>
        <w:tc>
          <w:tcPr>
            <w:tcW w:w="1656" w:type="dxa"/>
            <w:vAlign w:val="center"/>
          </w:tcPr>
          <w:p w14:paraId="46DA6267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2016" w:type="dxa"/>
            <w:vAlign w:val="center"/>
          </w:tcPr>
          <w:p w14:paraId="42FDF6BD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23EF8B07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</w:tr>
      <w:tr w14:paraId="55720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532" w:type="dxa"/>
            <w:vAlign w:val="center"/>
          </w:tcPr>
          <w:p w14:paraId="3F95B09C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  <w:p w14:paraId="6CA52184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  <w:t>无人机传感与检测技术实训室</w:t>
            </w:r>
          </w:p>
          <w:p w14:paraId="1603C4C9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vAlign w:val="center"/>
          </w:tcPr>
          <w:p w14:paraId="29A10200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1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0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㎡</w:t>
            </w:r>
          </w:p>
        </w:tc>
        <w:tc>
          <w:tcPr>
            <w:tcW w:w="2892" w:type="dxa"/>
          </w:tcPr>
          <w:p w14:paraId="20D68F92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.传感器综合实验平台 26套 </w:t>
            </w:r>
          </w:p>
          <w:p w14:paraId="57AC11C5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2.教师讲台（含教师椅）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1套</w:t>
            </w:r>
          </w:p>
          <w:p w14:paraId="7C2FC7E9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3.三联屏示范教学系统</w:t>
            </w:r>
          </w:p>
          <w:p w14:paraId="50153B3E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4.实验室改造及文化布置</w:t>
            </w:r>
          </w:p>
        </w:tc>
        <w:tc>
          <w:tcPr>
            <w:tcW w:w="2208" w:type="dxa"/>
          </w:tcPr>
          <w:p w14:paraId="598E8E44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1.传感器原理与应用实训</w:t>
            </w:r>
          </w:p>
          <w:p w14:paraId="4CF4B140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</w:p>
        </w:tc>
        <w:tc>
          <w:tcPr>
            <w:tcW w:w="1896" w:type="dxa"/>
            <w:vAlign w:val="center"/>
          </w:tcPr>
          <w:p w14:paraId="6240C954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无人机应用技术、电子信息工程技术、智能光电技术应用、物联网应用技术、电气自动化技术</w:t>
            </w:r>
          </w:p>
        </w:tc>
        <w:tc>
          <w:tcPr>
            <w:tcW w:w="1656" w:type="dxa"/>
            <w:vAlign w:val="center"/>
          </w:tcPr>
          <w:p w14:paraId="2A6BD389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  <w:tc>
          <w:tcPr>
            <w:tcW w:w="2016" w:type="dxa"/>
          </w:tcPr>
          <w:p w14:paraId="059EE878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  <w:tc>
          <w:tcPr>
            <w:tcW w:w="1644" w:type="dxa"/>
          </w:tcPr>
          <w:p w14:paraId="3C48F1D3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</w:tr>
      <w:tr w14:paraId="2E3FD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1532" w:type="dxa"/>
            <w:vAlign w:val="center"/>
          </w:tcPr>
          <w:p w14:paraId="12B3DFAA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.无人机虚拟仿真实训室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（无人机测绘与数据处理、飞行操控、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无人机低空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视觉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设计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无人机AI应用、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 w:bidi="ar"/>
              </w:rPr>
              <w:t>无人机表演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765" w:type="dxa"/>
            <w:vAlign w:val="center"/>
          </w:tcPr>
          <w:p w14:paraId="199830C3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150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㎡</w:t>
            </w:r>
          </w:p>
        </w:tc>
        <w:tc>
          <w:tcPr>
            <w:tcW w:w="2892" w:type="dxa"/>
          </w:tcPr>
          <w:p w14:paraId="7E935E8F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</w:pPr>
          </w:p>
          <w:p w14:paraId="769F9D37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  <w:t>（一）无人机测绘与数据处理</w:t>
            </w:r>
          </w:p>
          <w:p w14:paraId="645F3E31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1.搭载单镜头航测无人机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8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  <w:t>台</w:t>
            </w:r>
          </w:p>
          <w:p w14:paraId="34E1B757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2.搭载五镜头航测无人机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  <w:t>1台</w:t>
            </w:r>
          </w:p>
          <w:p w14:paraId="524360C4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  <w:t>高光谱相机1台</w:t>
            </w:r>
          </w:p>
          <w:p w14:paraId="7DE42913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4.架站式三维激光扫描仪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1台</w:t>
            </w:r>
          </w:p>
          <w:p w14:paraId="3508B0FE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5.1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台接收器与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  <w:t>无人机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设备匹配</w:t>
            </w:r>
          </w:p>
          <w:p w14:paraId="61B9D9CE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6. 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  <w:t>建筑模型2套</w:t>
            </w:r>
          </w:p>
          <w:p w14:paraId="690E5C34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7.高性能计算机45台</w:t>
            </w:r>
          </w:p>
          <w:p w14:paraId="41E1262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8.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三联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屏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示范教学系统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1套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9.1间实训室交换机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、光纤网架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等</w:t>
            </w:r>
          </w:p>
          <w:p w14:paraId="75820B5F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10.无人机测绘专业软件（网络版45个节点+单机版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1套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0"/>
                <w:szCs w:val="20"/>
                <w:lang w:eastAsia="zh-CN"/>
              </w:rPr>
              <w:t>大疆制图，其他用网络破解版</w:t>
            </w:r>
          </w:p>
          <w:p w14:paraId="18FB2DD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.测绘地理信息虚拟仿真系统（网络版45个节点）</w:t>
            </w:r>
          </w:p>
          <w:p w14:paraId="771AE539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.实训工位，教师讲台1套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0"/>
                <w:szCs w:val="20"/>
                <w:lang w:eastAsia="zh-CN"/>
              </w:rPr>
              <w:t>50工位</w:t>
            </w:r>
          </w:p>
          <w:p w14:paraId="5DD8C486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</w:pPr>
          </w:p>
          <w:p w14:paraId="5FF83C98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</w:pPr>
          </w:p>
          <w:p w14:paraId="51396CFB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  <w:t>）飞行操控</w:t>
            </w:r>
          </w:p>
          <w:p w14:paraId="2316CA41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在线模拟飞行半实物仿真平台5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个节点</w:t>
            </w:r>
          </w:p>
          <w:p w14:paraId="3C59D6C3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2.无人机全产业链虚拟仿真教学系统（装调检修系统、数智集群系统等），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个节点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  <w:t>（0元）可以不用采购</w:t>
            </w:r>
          </w:p>
          <w:p w14:paraId="5D90C4B0">
            <w:pPr>
              <w:widowControl/>
              <w:numPr>
                <w:ilvl w:val="255"/>
                <w:numId w:val="0"/>
              </w:numPr>
              <w:jc w:val="left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3.双人实训台（含工作椅） 25套</w:t>
            </w:r>
          </w:p>
          <w:p w14:paraId="15D68994">
            <w:pPr>
              <w:widowControl/>
              <w:numPr>
                <w:ilvl w:val="255"/>
                <w:numId w:val="0"/>
              </w:numPr>
              <w:jc w:val="left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4.教师讲台（含教师椅）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1套</w:t>
            </w:r>
          </w:p>
          <w:p w14:paraId="64C11E8E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5.三联屏示范教学系统 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1套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 xml:space="preserve">6.实验室改造及文化布置 </w:t>
            </w:r>
          </w:p>
          <w:p w14:paraId="1A071D10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</w:p>
          <w:p w14:paraId="1DF2B087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  <w:t>（三）</w:t>
            </w:r>
            <w:r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 w:bidi="ar"/>
              </w:rPr>
              <w:t>无人机低空视觉设计</w:t>
            </w:r>
          </w:p>
          <w:p w14:paraId="026AE9FD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1.光学无人机动捕摄像头8个</w:t>
            </w:r>
          </w:p>
          <w:p w14:paraId="5A9F3233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2.追踪软件1套</w:t>
            </w:r>
          </w:p>
          <w:p w14:paraId="2855BD93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3.反光标记点及配套工具（50点）</w:t>
            </w:r>
          </w:p>
          <w:p w14:paraId="7C568238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4.无人机路由、交换机、光学动捕服等1套</w:t>
            </w:r>
          </w:p>
          <w:p w14:paraId="1DCEAC09">
            <w:pPr>
              <w:widowControl/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5.VR/AR体验与开发设备（VR头显、AR眼镜等）2套</w:t>
            </w:r>
          </w:p>
          <w:p w14:paraId="1CAA9B54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6.高精度定位与航测配套</w:t>
            </w:r>
          </w:p>
          <w:p w14:paraId="5815B8FC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42EAF8F3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 w:bidi="ar"/>
              </w:rPr>
            </w:pPr>
          </w:p>
          <w:p w14:paraId="67ED87F7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 w:bidi="ar"/>
              </w:rPr>
            </w:pPr>
          </w:p>
          <w:p w14:paraId="546682B9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 w:bidi="ar"/>
              </w:rPr>
              <w:t>（四）无人机AI应用</w:t>
            </w:r>
          </w:p>
          <w:p w14:paraId="7BB1D19D">
            <w:pPr>
              <w:widowControl/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1.无人机自动机场（机巢，含一台无人机）1套</w:t>
            </w:r>
          </w:p>
          <w:p w14:paraId="6FC36F24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2.AI自动识别无人机智慧巡检系统1套</w:t>
            </w:r>
          </w:p>
          <w:p w14:paraId="378BA2B4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3.AI行为识别控制器（服务器端边缘处理）1台</w:t>
            </w:r>
          </w:p>
          <w:p w14:paraId="02ED9927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4.服务器1台（共用，或考虑云服务器）</w:t>
            </w:r>
          </w:p>
          <w:p w14:paraId="701924C3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0FA44482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2BE4D66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05027A47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" w:bidi="ar"/>
              </w:rPr>
            </w:pPr>
          </w:p>
          <w:p w14:paraId="682EAB0D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" w:bidi="ar"/>
              </w:rPr>
            </w:pPr>
          </w:p>
          <w:p w14:paraId="5EDDD722">
            <w:pPr>
              <w:widowControl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417FF9"/>
                <w:sz w:val="20"/>
                <w:szCs w:val="20"/>
                <w:lang w:eastAsia="zh" w:bidi="ar"/>
              </w:rPr>
              <w:t>（五）无人机飞行表演</w:t>
            </w:r>
          </w:p>
          <w:p w14:paraId="7F9328FC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无人机编队飞行套装（100米以内，非商业，配套编队无人机10架、锂电池、中继器、基站等）1套</w:t>
            </w:r>
          </w:p>
          <w:p w14:paraId="4B98527E">
            <w:pPr>
              <w:widowControl/>
              <w:numPr>
                <w:ilvl w:val="255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"/>
              </w:rPr>
            </w:pPr>
          </w:p>
        </w:tc>
        <w:tc>
          <w:tcPr>
            <w:tcW w:w="2208" w:type="dxa"/>
          </w:tcPr>
          <w:p w14:paraId="2DA18ADC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2958E0A8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 xml:space="preserve">1. 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无人机飞行操控和航测</w:t>
            </w:r>
          </w:p>
          <w:p w14:paraId="51AF527D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2.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航测数据处理与分析</w:t>
            </w:r>
          </w:p>
          <w:p w14:paraId="4DFC6DDC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2. 三维实景建模与重建</w:t>
            </w:r>
          </w:p>
          <w:p w14:paraId="680F72B4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3. 地形分析与测绘制图</w:t>
            </w:r>
          </w:p>
          <w:p w14:paraId="33B03ECE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4. 成果可视化与输出</w:t>
            </w:r>
          </w:p>
          <w:p w14:paraId="0B662F65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5. 测绘项目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虚拟仿真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训练</w:t>
            </w:r>
          </w:p>
          <w:p w14:paraId="6A34DEE6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09581A04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13EAB39E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2DF975A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5623B640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31397A2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11ACE84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1580878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1949B62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BDE498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59B81CA1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072F431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B2E0487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6F707ED7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49BEE91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6C759F4D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421C210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4551E1AF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18ED835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C0172F9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1.无人机室内飞行操控训练、无人机管控与航线规划，无人机飞行控制技术、CAD技术基础、高级语言程序设计、图像处理实训等课程教学。</w:t>
            </w:r>
          </w:p>
          <w:p w14:paraId="1EA47CD9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275641C3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325A0C5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4595719E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1134A241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2B4141A6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01805354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69C58C59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29FB3952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3095EB6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1.开展动作捕捉实训，实现对无人机在虚拟和真实环境中的精确控制和监测。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开展倾斜摄影、复杂运镜（穿行、环绕、追踪）、延时摄影等高级航拍技法训练，生成高精度实景三维模型及VR/AR内容创作。</w:t>
            </w:r>
          </w:p>
          <w:p w14:paraId="09833181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090EE87D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1BF9AB3D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542AF83F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0F826A1C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7E1F4370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192D6E78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1.开展人工智能模型训练，如计算机视觉分析、路径规划。通过无人机智慧巡检应用和AI学习训练结合，实现学生后端AI模型学习算法训练，到前端无人机智慧巡检的融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合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。将AI模型与无人机、复杂的真实环境和明确的行业任务（巡检）相结合，构建“感知-决策-行动”闭环。</w:t>
            </w:r>
          </w:p>
          <w:p w14:paraId="7EF3B134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65E22042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</w:p>
          <w:p w14:paraId="2EFC744C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1.开展无人机飞行表演社团或第二课堂，为学校各类活动提供展演，提升专业影响力和学生无人机操控、编程等学习兴趣。</w:t>
            </w:r>
          </w:p>
        </w:tc>
        <w:tc>
          <w:tcPr>
            <w:tcW w:w="1896" w:type="dxa"/>
            <w:vAlign w:val="center"/>
          </w:tcPr>
          <w:p w14:paraId="260645C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59B09A2B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无人机测绘技术、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人工智能数据工程技术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 w:bidi="ar"/>
              </w:rPr>
              <w:t>、建设工程管理、建筑加固与修复技术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等专业</w:t>
            </w:r>
          </w:p>
          <w:p w14:paraId="6717558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0538600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5EC8B36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54982FFE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6D76037B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6370683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6A5ADA6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A7A564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024C8AA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4D6F1C1A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A95F494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25D4A829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6A43F0E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4B7EB19A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5670444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2BF9124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0D3EA1CF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6D23347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390603A9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无人机应用技术、低空物流技术与运营、无人机测绘技术、建设工程管理、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人工智能技术应用、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数字媒体技术等专业</w:t>
            </w:r>
          </w:p>
        </w:tc>
        <w:tc>
          <w:tcPr>
            <w:tcW w:w="1656" w:type="dxa"/>
          </w:tcPr>
          <w:p w14:paraId="36C72E35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2016" w:type="dxa"/>
          </w:tcPr>
          <w:p w14:paraId="658FD020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1644" w:type="dxa"/>
          </w:tcPr>
          <w:p w14:paraId="59305528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"/>
              </w:rPr>
            </w:pPr>
          </w:p>
        </w:tc>
      </w:tr>
      <w:tr w14:paraId="18F3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9" w:hRule="atLeast"/>
        </w:trPr>
        <w:tc>
          <w:tcPr>
            <w:tcW w:w="1532" w:type="dxa"/>
          </w:tcPr>
          <w:p w14:paraId="61495A0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5610C4B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5C56B2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051B65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0715723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5CCB03A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  <w:p w14:paraId="735780B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低空物流运营与管理实训室</w:t>
            </w:r>
          </w:p>
        </w:tc>
        <w:tc>
          <w:tcPr>
            <w:tcW w:w="765" w:type="dxa"/>
            <w:vAlign w:val="center"/>
          </w:tcPr>
          <w:p w14:paraId="7EF2F4E0">
            <w:pPr>
              <w:widowControl/>
              <w:kinsoku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9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0㎡</w:t>
            </w:r>
          </w:p>
        </w:tc>
        <w:tc>
          <w:tcPr>
            <w:tcW w:w="2892" w:type="dxa"/>
          </w:tcPr>
          <w:p w14:paraId="49A93F51">
            <w:pPr>
              <w:widowControl/>
              <w:kinsoku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1.低空物流半实物仿真教学系统2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6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套</w:t>
            </w:r>
          </w:p>
          <w:p w14:paraId="7CEEEFB2">
            <w:pPr>
              <w:widowControl/>
              <w:kinsoku/>
              <w:jc w:val="left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2.低空物流运营平台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1套</w:t>
            </w:r>
          </w:p>
          <w:p w14:paraId="756E87BB">
            <w:pPr>
              <w:widowControl/>
              <w:kinsoku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3.物流无人机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1套</w:t>
            </w:r>
          </w:p>
          <w:p w14:paraId="2C5A0BBE">
            <w:pPr>
              <w:widowControl/>
              <w:kinsoku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 w:bidi="ar"/>
              </w:rPr>
              <w:t>4.物流无</w:t>
            </w:r>
            <w:r>
              <w:rPr>
                <w:rFonts w:hint="eastAsia" w:ascii="宋体" w:hAnsi="宋体" w:eastAsia="宋体" w:cs="宋体"/>
                <w:spacing w:val="-4"/>
                <w:lang w:eastAsia="zh" w:bidi="ar"/>
              </w:rPr>
              <w:t>人机电池备件1套</w:t>
            </w:r>
          </w:p>
          <w:p w14:paraId="158146C7">
            <w:pPr>
              <w:widowControl/>
              <w:kinsoku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5.电机及旋浆备件、通讯基站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1套</w:t>
            </w:r>
          </w:p>
          <w:p w14:paraId="1B84F01A">
            <w:pPr>
              <w:widowControl/>
              <w:kinsoku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6.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三联屏示范教学系统1套</w:t>
            </w:r>
          </w:p>
          <w:p w14:paraId="55FBC493">
            <w:pPr>
              <w:widowControl/>
              <w:kinsoku/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7.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实训</w:t>
            </w: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工位配套桌椅</w:t>
            </w: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50套、教师讲台1个</w:t>
            </w:r>
          </w:p>
          <w:p w14:paraId="4185EDBE">
            <w:pPr>
              <w:widowControl/>
              <w:kinsoku/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.电脑26台（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学校承担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6B11EE8">
            <w:pPr>
              <w:widowControl/>
              <w:kinsoku/>
              <w:jc w:val="left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.实训室装修文化布置</w:t>
            </w:r>
          </w:p>
        </w:tc>
        <w:tc>
          <w:tcPr>
            <w:tcW w:w="2208" w:type="dxa"/>
          </w:tcPr>
          <w:p w14:paraId="43FB8C83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1.物流路径规划与优化</w:t>
            </w:r>
          </w:p>
          <w:p w14:paraId="244A5C73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低空物流运营流程管理</w:t>
            </w:r>
          </w:p>
          <w:p w14:paraId="53C97FF8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3.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多机协同调度管理</w:t>
            </w:r>
          </w:p>
          <w:p w14:paraId="743F1EE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4.运营成本核算与分析</w:t>
            </w:r>
          </w:p>
          <w:p w14:paraId="3491DE56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5.订单处理与仓储管理</w:t>
            </w:r>
          </w:p>
          <w:p w14:paraId="5B0B4F4C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6.商业决策模拟训练</w:t>
            </w:r>
          </w:p>
        </w:tc>
        <w:tc>
          <w:tcPr>
            <w:tcW w:w="1896" w:type="dxa"/>
            <w:vAlign w:val="center"/>
          </w:tcPr>
          <w:p w14:paraId="5BEE1071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无人机应用技术、低空物流技术与运营等专业</w:t>
            </w:r>
          </w:p>
        </w:tc>
        <w:tc>
          <w:tcPr>
            <w:tcW w:w="1656" w:type="dxa"/>
            <w:vAlign w:val="center"/>
          </w:tcPr>
          <w:p w14:paraId="426ADD7B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spacing w:val="-4"/>
                <w:lang w:val="en-US" w:eastAsia="zh"/>
              </w:rPr>
            </w:pPr>
          </w:p>
        </w:tc>
        <w:tc>
          <w:tcPr>
            <w:tcW w:w="2016" w:type="dxa"/>
            <w:vAlign w:val="center"/>
          </w:tcPr>
          <w:p w14:paraId="18BF8C6E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077B1C26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</w:tr>
      <w:tr w14:paraId="75BE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532" w:type="dxa"/>
            <w:vAlign w:val="center"/>
          </w:tcPr>
          <w:p w14:paraId="54C8756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室外综合飞行训练场</w:t>
            </w:r>
          </w:p>
        </w:tc>
        <w:tc>
          <w:tcPr>
            <w:tcW w:w="765" w:type="dxa"/>
            <w:vAlign w:val="center"/>
          </w:tcPr>
          <w:p w14:paraId="294DD202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"/>
              </w:rPr>
              <w:t>河西篮球场东侧和尚能楼停车场</w:t>
            </w:r>
          </w:p>
        </w:tc>
        <w:tc>
          <w:tcPr>
            <w:tcW w:w="2892" w:type="dxa"/>
            <w:vAlign w:val="center"/>
          </w:tcPr>
          <w:p w14:paraId="297E506C">
            <w:pPr>
              <w:widowControl/>
              <w:autoSpaceDE/>
              <w:autoSpaceDN/>
              <w:adjustRightInd/>
              <w:snapToGrid/>
              <w:jc w:val="both"/>
              <w:rPr>
                <w:lang w:eastAsia="zh-CN"/>
              </w:rPr>
            </w:pPr>
          </w:p>
          <w:p w14:paraId="6DE013D3">
            <w:pPr>
              <w:widowControl/>
              <w:autoSpaceDE/>
              <w:autoSpaceDN/>
              <w:adjustRightInd/>
              <w:snapToGrid/>
              <w:jc w:val="both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 xml:space="preserve">1. </w:t>
            </w:r>
            <w:r>
              <w:rPr>
                <w:rFonts w:hint="eastAsia"/>
                <w:lang w:eastAsia="zh-CN"/>
              </w:rPr>
              <w:t>标准化起降区</w:t>
            </w:r>
          </w:p>
          <w:p w14:paraId="486588A0">
            <w:pPr>
              <w:widowControl/>
              <w:autoSpaceDE/>
              <w:autoSpaceDN/>
              <w:adjustRightInd/>
              <w:snapToGrid/>
              <w:jc w:val="both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 xml:space="preserve">2. </w:t>
            </w:r>
            <w:r>
              <w:rPr>
                <w:rFonts w:hint="eastAsia"/>
                <w:lang w:eastAsia="zh-CN"/>
              </w:rPr>
              <w:t>障碍训练区(复杂环境模拟)</w:t>
            </w:r>
          </w:p>
          <w:p w14:paraId="620CF3EE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 xml:space="preserve">3. </w:t>
            </w:r>
            <w:r>
              <w:rPr>
                <w:rFonts w:hint="eastAsia"/>
                <w:lang w:eastAsia="zh-CN"/>
              </w:rPr>
              <w:t>行业应用场景区</w:t>
            </w:r>
          </w:p>
          <w:p w14:paraId="36EFA2C7">
            <w:pPr>
              <w:widowControl/>
              <w:autoSpaceDE/>
              <w:autoSpaceDN/>
              <w:adjustRightInd/>
              <w:snapToGrid/>
              <w:jc w:val="both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 xml:space="preserve">4. </w:t>
            </w:r>
            <w:r>
              <w:rPr>
                <w:rFonts w:hint="eastAsia"/>
                <w:lang w:eastAsia="zh-CN"/>
              </w:rPr>
              <w:t>设备存储间+充电区</w:t>
            </w:r>
          </w:p>
          <w:p w14:paraId="22448888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 xml:space="preserve">5. </w:t>
            </w:r>
            <w:r>
              <w:rPr>
                <w:rFonts w:hint="eastAsia"/>
                <w:lang w:eastAsia="zh-CN"/>
              </w:rPr>
              <w:t>监控与安全管理系统</w:t>
            </w:r>
            <w:r>
              <w:rPr>
                <w:rFonts w:hint="eastAsia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pacing w:val="-4"/>
                <w:lang w:val="en-US" w:eastAsia="zh"/>
              </w:rPr>
              <w:t>6.</w:t>
            </w:r>
            <w:r>
              <w:rPr>
                <w:rFonts w:hint="eastAsia" w:ascii="宋体" w:hAnsi="宋体" w:eastAsia="宋体" w:cs="宋体"/>
                <w:lang w:eastAsia="zh"/>
              </w:rPr>
              <w:t>无人机物流枢纽站2套（含100㎡起降机场各1个、</w:t>
            </w: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10</w:t>
            </w:r>
            <w:r>
              <w:rPr>
                <w:rFonts w:hint="eastAsia" w:ascii="宋体" w:hAnsi="宋体" w:eastAsia="宋体" w:cs="宋体"/>
                <w:kern w:val="2"/>
                <w:lang w:eastAsia="zh"/>
              </w:rPr>
              <w:t>cm</w:t>
            </w: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高起降台</w:t>
            </w:r>
            <w:r>
              <w:rPr>
                <w:rFonts w:hint="eastAsia" w:ascii="宋体" w:hAnsi="宋体" w:eastAsia="宋体" w:cs="宋体"/>
                <w:kern w:val="2"/>
                <w:lang w:eastAsia="zh"/>
              </w:rPr>
              <w:t>、</w:t>
            </w:r>
            <w:r>
              <w:rPr>
                <w:rFonts w:hint="eastAsia" w:ascii="宋体" w:hAnsi="宋体" w:eastAsia="宋体" w:cs="宋体"/>
                <w:lang w:eastAsia="zh"/>
              </w:rPr>
              <w:t>监控系统、</w:t>
            </w: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视觉布</w:t>
            </w:r>
            <w:r>
              <w:rPr>
                <w:rFonts w:hint="eastAsia" w:ascii="宋体" w:hAnsi="宋体" w:eastAsia="宋体" w:cs="宋体"/>
                <w:kern w:val="2"/>
                <w:lang w:eastAsia="zh"/>
              </w:rPr>
              <w:t>、</w:t>
            </w:r>
            <w:r>
              <w:rPr>
                <w:rFonts w:hint="eastAsia" w:ascii="宋体" w:hAnsi="宋体" w:eastAsia="宋体" w:cs="宋体"/>
                <w:lang w:eastAsia="zh"/>
              </w:rPr>
              <w:t>风速仪、围栏、空域航线申请与维护等）</w:t>
            </w:r>
            <w:r>
              <w:rPr>
                <w:rFonts w:hint="eastAsia" w:ascii="宋体" w:hAnsi="宋体" w:eastAsia="宋体" w:cs="宋体"/>
                <w:lang w:eastAsia="zh"/>
              </w:rPr>
              <w:br w:type="textWrapping"/>
            </w:r>
          </w:p>
          <w:p w14:paraId="3A3693E3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"/>
              </w:rPr>
              <w:t>7.多旋翼室外训练机/执照考试训练机（平台包），4套</w:t>
            </w:r>
            <w:r>
              <w:rPr>
                <w:rFonts w:hint="eastAsia" w:ascii="宋体" w:hAnsi="宋体" w:eastAsia="宋体" w:cs="宋体"/>
                <w:lang w:eastAsia="zh"/>
              </w:rPr>
              <w:br w:type="textWrapping"/>
            </w:r>
          </w:p>
          <w:p w14:paraId="5AD43412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"/>
              </w:rPr>
              <w:t>8.多旋翼室外训练机/执照考试机（配件包），4套</w:t>
            </w:r>
            <w:r>
              <w:rPr>
                <w:rFonts w:hint="eastAsia" w:ascii="宋体" w:hAnsi="宋体" w:eastAsia="宋体" w:cs="宋体"/>
                <w:lang w:eastAsia="zh"/>
              </w:rPr>
              <w:br w:type="textWrapping"/>
            </w:r>
          </w:p>
          <w:p w14:paraId="19DE70C1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"/>
              </w:rPr>
              <w:t>9.多旋翼室外训练机/执照考试机（备用电池），20块</w:t>
            </w:r>
            <w:r>
              <w:rPr>
                <w:rFonts w:hint="eastAsia" w:ascii="宋体" w:hAnsi="宋体" w:eastAsia="宋体" w:cs="宋体"/>
                <w:lang w:eastAsia="zh"/>
              </w:rPr>
              <w:br w:type="textWrapping"/>
            </w:r>
          </w:p>
          <w:p w14:paraId="05986A44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"/>
              </w:rPr>
              <w:t>10.考证无人机相关配件，1套</w:t>
            </w:r>
          </w:p>
          <w:p w14:paraId="4331777D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"/>
              </w:rPr>
              <w:t>11.CAAC考证电子桩系统 1套</w:t>
            </w:r>
          </w:p>
        </w:tc>
        <w:tc>
          <w:tcPr>
            <w:tcW w:w="2208" w:type="dxa"/>
            <w:vAlign w:val="center"/>
          </w:tcPr>
          <w:p w14:paraId="5BC1C682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1. 实飞训练与技能考核</w:t>
            </w:r>
          </w:p>
          <w:p w14:paraId="33E949BC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2. 行业应用场景模拟训练</w:t>
            </w:r>
          </w:p>
          <w:p w14:paraId="17BE8957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3. CAAC执照培训与考试</w:t>
            </w:r>
          </w:p>
          <w:p w14:paraId="03A7927F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4. 多机协同飞行训练</w:t>
            </w:r>
          </w:p>
          <w:p w14:paraId="4EABB4FA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5. 应急响应演练</w:t>
            </w:r>
          </w:p>
          <w:p w14:paraId="2C4AC66B"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</w:rPr>
              <w:t>6.低空物流无人机起降</w:t>
            </w:r>
          </w:p>
        </w:tc>
        <w:tc>
          <w:tcPr>
            <w:tcW w:w="1896" w:type="dxa"/>
            <w:vAlign w:val="center"/>
          </w:tcPr>
          <w:p w14:paraId="4BAACA6A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无人机应用技术、无人机测绘技术、电气自动化技术、数控技术、工业机器人技术、低空物流技术与运营等专业、社会人员</w:t>
            </w:r>
          </w:p>
        </w:tc>
        <w:tc>
          <w:tcPr>
            <w:tcW w:w="1656" w:type="dxa"/>
            <w:vAlign w:val="center"/>
          </w:tcPr>
          <w:p w14:paraId="722432A6">
            <w:pPr>
              <w:widowControl/>
              <w:autoSpaceDE/>
              <w:autoSpaceDN/>
              <w:adjustRightInd/>
              <w:snapToGrid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  <w:tc>
          <w:tcPr>
            <w:tcW w:w="2016" w:type="dxa"/>
            <w:vAlign w:val="center"/>
          </w:tcPr>
          <w:p w14:paraId="71B80AF4">
            <w:pPr>
              <w:widowControl/>
              <w:autoSpaceDE/>
              <w:autoSpaceDN/>
              <w:adjustRightInd/>
              <w:snapToGrid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3C892E33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</w:tr>
      <w:tr w14:paraId="48611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532" w:type="dxa"/>
            <w:vAlign w:val="center"/>
          </w:tcPr>
          <w:p w14:paraId="36ECD7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8.技能大赛设备及资源</w:t>
            </w:r>
          </w:p>
        </w:tc>
        <w:tc>
          <w:tcPr>
            <w:tcW w:w="765" w:type="dxa"/>
            <w:vAlign w:val="center"/>
          </w:tcPr>
          <w:p w14:paraId="7AA0D99F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"/>
              </w:rPr>
            </w:pPr>
          </w:p>
        </w:tc>
        <w:tc>
          <w:tcPr>
            <w:tcW w:w="2892" w:type="dxa"/>
            <w:vAlign w:val="center"/>
          </w:tcPr>
          <w:p w14:paraId="1B8D429C">
            <w:pPr>
              <w:widowControl/>
              <w:jc w:val="both"/>
              <w:rPr>
                <w:rFonts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1.数控类技能大赛高职赛项设备</w:t>
            </w:r>
          </w:p>
          <w:p w14:paraId="7A61A9F4">
            <w:pPr>
              <w:widowControl/>
              <w:jc w:val="both"/>
              <w:rPr>
                <w:rFonts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2.新材料智能生产与产品检验仿真大赛软件</w:t>
            </w:r>
          </w:p>
          <w:p w14:paraId="6A3A3A7D">
            <w:pPr>
              <w:widowControl/>
              <w:jc w:val="both"/>
              <w:rPr>
                <w:rFonts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3.智能财税和大数据分析技能大赛软件</w:t>
            </w:r>
          </w:p>
          <w:p w14:paraId="332AFA2E">
            <w:pPr>
              <w:widowControl/>
              <w:jc w:val="both"/>
              <w:rPr>
                <w:rFonts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4.电子电工虚实结合数字化实训考试平台</w:t>
            </w:r>
          </w:p>
          <w:p w14:paraId="6A279AB7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5.新能源汽车实训基地建设</w:t>
            </w:r>
          </w:p>
          <w:p w14:paraId="4483E899">
            <w:pPr>
              <w:widowControl/>
              <w:autoSpaceDE/>
              <w:autoSpaceDN/>
              <w:adjustRightInd/>
              <w:snapToGrid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6.数字媒体技术教学资源建设</w:t>
            </w:r>
          </w:p>
        </w:tc>
        <w:tc>
          <w:tcPr>
            <w:tcW w:w="2208" w:type="dxa"/>
            <w:shd w:val="clear" w:color="auto" w:fill="auto"/>
            <w:vAlign w:val="center"/>
          </w:tcPr>
          <w:p w14:paraId="08AAB9CB">
            <w:pPr>
              <w:widowControl/>
              <w:jc w:val="both"/>
              <w:rPr>
                <w:rFonts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1. 技能竞赛训练与备赛</w:t>
            </w:r>
          </w:p>
          <w:p w14:paraId="2EFF75AB">
            <w:pPr>
              <w:widowControl/>
              <w:jc w:val="both"/>
              <w:rPr>
                <w:rFonts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2. 虚拟仿真教学与考核</w:t>
            </w:r>
          </w:p>
          <w:p w14:paraId="6846C1C3">
            <w:pPr>
              <w:widowControl/>
              <w:jc w:val="both"/>
              <w:rPr>
                <w:rFonts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3. 教学资源开发与共享</w:t>
            </w:r>
          </w:p>
          <w:p w14:paraId="69AA27D5">
            <w:pPr>
              <w:widowControl/>
              <w:jc w:val="both"/>
              <w:rPr>
                <w:rFonts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4. 教学能力比赛支撑</w:t>
            </w:r>
          </w:p>
          <w:p w14:paraId="61BCABB0">
            <w:pPr>
              <w:widowControl/>
              <w:jc w:val="both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1"/>
                <w:szCs w:val="21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5. 跨专业综合实训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0EFC960F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 w:bidi="ar"/>
              </w:rPr>
              <w:t>电子系、机电系、经贸系技能大赛设备；电子电工实训考试平台；新能源汽车实训基地；数字媒体教学资源建设。</w:t>
            </w:r>
          </w:p>
        </w:tc>
        <w:tc>
          <w:tcPr>
            <w:tcW w:w="1656" w:type="dxa"/>
            <w:vAlign w:val="center"/>
          </w:tcPr>
          <w:p w14:paraId="41756635">
            <w:pPr>
              <w:widowControl/>
              <w:autoSpaceDE/>
              <w:autoSpaceDN/>
              <w:adjustRightInd/>
              <w:snapToGrid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2016" w:type="dxa"/>
            <w:vAlign w:val="center"/>
          </w:tcPr>
          <w:p w14:paraId="44750609">
            <w:pPr>
              <w:widowControl/>
              <w:autoSpaceDE/>
              <w:autoSpaceDN/>
              <w:adjustRightInd/>
              <w:snapToGrid/>
              <w:jc w:val="center"/>
              <w:rPr>
                <w:rFonts w:hint="eastAsia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3496AC30">
            <w:pPr>
              <w:widowControl/>
              <w:autoSpaceDE/>
              <w:autoSpaceDN/>
              <w:adjustRightInd/>
              <w:snapToGrid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</w:tr>
      <w:tr w14:paraId="12203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3" w:type="dxa"/>
            <w:gridSpan w:val="5"/>
            <w:vAlign w:val="center"/>
          </w:tcPr>
          <w:p w14:paraId="1A342B1F"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 xml:space="preserve">合计  </w:t>
            </w:r>
          </w:p>
        </w:tc>
        <w:tc>
          <w:tcPr>
            <w:tcW w:w="1656" w:type="dxa"/>
            <w:vAlign w:val="center"/>
          </w:tcPr>
          <w:p w14:paraId="5E66F723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2016" w:type="dxa"/>
          </w:tcPr>
          <w:p w14:paraId="2F23E05E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1644" w:type="dxa"/>
          </w:tcPr>
          <w:p w14:paraId="0E634A25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</w:tr>
      <w:tr w14:paraId="52FF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3" w:type="dxa"/>
            <w:gridSpan w:val="5"/>
            <w:vAlign w:val="center"/>
          </w:tcPr>
          <w:p w14:paraId="2A4F2371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总计</w:t>
            </w:r>
          </w:p>
        </w:tc>
        <w:tc>
          <w:tcPr>
            <w:tcW w:w="1656" w:type="dxa"/>
            <w:vAlign w:val="center"/>
          </w:tcPr>
          <w:p w14:paraId="66DEE54E"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</w:p>
        </w:tc>
        <w:tc>
          <w:tcPr>
            <w:tcW w:w="2016" w:type="dxa"/>
          </w:tcPr>
          <w:p w14:paraId="09CBF9C9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  <w:tc>
          <w:tcPr>
            <w:tcW w:w="1644" w:type="dxa"/>
          </w:tcPr>
          <w:p w14:paraId="245D625A">
            <w:pPr>
              <w:widowControl/>
              <w:jc w:val="both"/>
              <w:rPr>
                <w:rFonts w:hint="eastAsia" w:ascii="宋体" w:hAnsi="宋体" w:eastAsia="宋体" w:cs="宋体"/>
                <w:spacing w:val="-4"/>
                <w:lang w:eastAsia="zh-CN"/>
              </w:rPr>
            </w:pPr>
          </w:p>
        </w:tc>
      </w:tr>
    </w:tbl>
    <w:p w14:paraId="0A23DFC7">
      <w:pPr>
        <w:pStyle w:val="3"/>
        <w:numPr>
          <w:ilvl w:val="0"/>
          <w:numId w:val="0"/>
        </w:numPr>
        <w:autoSpaceDE/>
        <w:autoSpaceDN/>
        <w:spacing w:line="520" w:lineRule="exact"/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3"/>
          <w:sz w:val="30"/>
          <w:szCs w:val="30"/>
          <w:shd w:val="clear"/>
          <w:lang w:eastAsia="zh-CN"/>
        </w:rPr>
      </w:pPr>
    </w:p>
    <w:p w14:paraId="53973345">
      <w:pPr>
        <w:pStyle w:val="3"/>
        <w:numPr>
          <w:ilvl w:val="0"/>
          <w:numId w:val="0"/>
        </w:numPr>
        <w:autoSpaceDE/>
        <w:autoSpaceDN/>
        <w:spacing w:line="520" w:lineRule="exact"/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3"/>
          <w:sz w:val="30"/>
          <w:szCs w:val="30"/>
          <w:shd w:val="clear"/>
          <w:lang w:eastAsia="zh-CN"/>
        </w:rPr>
      </w:pPr>
    </w:p>
    <w:p w14:paraId="41B199D6">
      <w:pPr>
        <w:pStyle w:val="3"/>
        <w:numPr>
          <w:ilvl w:val="0"/>
          <w:numId w:val="0"/>
        </w:numPr>
        <w:autoSpaceDE/>
        <w:autoSpaceDN/>
        <w:spacing w:line="520" w:lineRule="exact"/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3"/>
          <w:sz w:val="30"/>
          <w:szCs w:val="30"/>
          <w:shd w:val="clear"/>
          <w:lang w:eastAsia="zh-CN"/>
        </w:rPr>
      </w:pPr>
    </w:p>
    <w:p w14:paraId="5A9C56E7">
      <w:pPr>
        <w:pStyle w:val="3"/>
        <w:numPr>
          <w:ilvl w:val="0"/>
          <w:numId w:val="0"/>
        </w:numPr>
        <w:autoSpaceDE/>
        <w:autoSpaceDN/>
        <w:spacing w:line="520" w:lineRule="exac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3"/>
          <w:sz w:val="30"/>
          <w:szCs w:val="30"/>
          <w:shd w:val="clear"/>
          <w:lang w:eastAsia="zh-CN"/>
        </w:rPr>
      </w:pP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3"/>
          <w:sz w:val="30"/>
          <w:szCs w:val="30"/>
          <w:shd w:val="clear"/>
          <w:lang w:eastAsia="zh-CN"/>
        </w:rPr>
        <w:t>（</w:t>
      </w: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3"/>
          <w:sz w:val="30"/>
          <w:szCs w:val="30"/>
          <w:shd w:val="clear"/>
          <w:lang w:val="en-US" w:eastAsia="zh-CN"/>
        </w:rPr>
        <w:t>三</w:t>
      </w: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3"/>
          <w:sz w:val="30"/>
          <w:szCs w:val="30"/>
          <w:shd w:val="clear"/>
          <w:lang w:eastAsia="zh-CN"/>
        </w:rPr>
        <w:t>）各实训室效果图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8"/>
        <w:gridCol w:w="5398"/>
      </w:tblGrid>
      <w:tr w14:paraId="5CCD9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1" w:hRule="atLeast"/>
          <w:jc w:val="center"/>
        </w:trPr>
        <w:tc>
          <w:tcPr>
            <w:tcW w:w="5014" w:type="dxa"/>
          </w:tcPr>
          <w:p w14:paraId="5E23EA88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</w:pPr>
            <w:r>
              <w:rPr>
                <w:rFonts w:hint="default"/>
                <w:position w:val="-87"/>
              </w:rPr>
              <w:drawing>
                <wp:inline distT="0" distB="0" distL="0" distR="0">
                  <wp:extent cx="3200400" cy="2169160"/>
                  <wp:effectExtent l="0" t="0" r="0" b="254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16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8" w:type="dxa"/>
          </w:tcPr>
          <w:p w14:paraId="599987AA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</w:pPr>
            <w:r>
              <w:rPr>
                <w:rFonts w:hint="default"/>
                <w:position w:val="-87"/>
              </w:rPr>
              <w:drawing>
                <wp:inline distT="0" distB="0" distL="0" distR="0">
                  <wp:extent cx="3156585" cy="2148840"/>
                  <wp:effectExtent l="0" t="0" r="5715" b="381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585" cy="214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C1D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8" w:hRule="atLeast"/>
          <w:jc w:val="center"/>
        </w:trPr>
        <w:tc>
          <w:tcPr>
            <w:tcW w:w="5014" w:type="dxa"/>
          </w:tcPr>
          <w:p w14:paraId="522A73A7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default"/>
                <w:position w:val="-87"/>
              </w:rPr>
            </w:pPr>
            <w:r>
              <w:rPr>
                <w:rFonts w:hint="default"/>
                <w:position w:val="-88"/>
              </w:rPr>
              <w:drawing>
                <wp:inline distT="0" distB="0" distL="0" distR="0">
                  <wp:extent cx="3198495" cy="1978660"/>
                  <wp:effectExtent l="0" t="0" r="1905" b="254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495" cy="197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8" w:type="dxa"/>
          </w:tcPr>
          <w:p w14:paraId="77F8685B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default"/>
                <w:position w:val="-87"/>
              </w:rPr>
            </w:pPr>
            <w:r>
              <w:rPr>
                <w:rFonts w:hint="default"/>
                <w:position w:val="-88"/>
              </w:rPr>
              <w:drawing>
                <wp:inline distT="0" distB="0" distL="0" distR="0">
                  <wp:extent cx="3157855" cy="1964690"/>
                  <wp:effectExtent l="0" t="0" r="4445" b="1651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7855" cy="196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3D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0412" w:type="dxa"/>
            <w:gridSpan w:val="2"/>
            <w:vAlign w:val="center"/>
          </w:tcPr>
          <w:p w14:paraId="18FC512C">
            <w:pPr>
              <w:pStyle w:val="3"/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position w:val="-87"/>
              </w:rPr>
            </w:pPr>
            <w:r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  <w:t>1.</w:t>
            </w:r>
            <w:r>
              <w:rPr>
                <w:rFonts w:hint="eastAsia" w:ascii="楷体" w:hAnsi="楷体" w:eastAsia="楷体" w:cs="楷体"/>
                <w:spacing w:val="-3"/>
                <w:lang w:eastAsia="zh-CN"/>
              </w:rPr>
              <w:t>无人机应用展示与教学一体化中心</w:t>
            </w:r>
          </w:p>
        </w:tc>
      </w:tr>
      <w:tr w14:paraId="0064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5014" w:type="dxa"/>
          </w:tcPr>
          <w:p w14:paraId="4D56A2BD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both"/>
              <w:rPr>
                <w:rFonts w:hint="default"/>
                <w:position w:val="-105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254375" cy="2025650"/>
                  <wp:effectExtent l="0" t="0" r="3175" b="12700"/>
                  <wp:docPr id="7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4375" cy="202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8" w:type="dxa"/>
          </w:tcPr>
          <w:p w14:paraId="4E2B6A30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both"/>
              <w:rPr>
                <w:rFonts w:hint="default"/>
                <w:position w:val="-132"/>
              </w:rPr>
            </w:pPr>
            <w:r>
              <w:rPr>
                <w:rFonts w:hint="default"/>
                <w:position w:val="-132"/>
              </w:rPr>
              <w:drawing>
                <wp:inline distT="0" distB="0" distL="0" distR="0">
                  <wp:extent cx="3171825" cy="2035175"/>
                  <wp:effectExtent l="0" t="0" r="9525" b="3175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8B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12" w:type="dxa"/>
            <w:gridSpan w:val="2"/>
            <w:vAlign w:val="center"/>
          </w:tcPr>
          <w:p w14:paraId="57D69CAE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  <w:t>2.</w:t>
            </w:r>
            <w:r>
              <w:rPr>
                <w:rFonts w:hint="eastAsia" w:ascii="楷体" w:hAnsi="楷体" w:eastAsia="楷体" w:cs="楷体"/>
                <w:spacing w:val="-3"/>
                <w:lang w:eastAsia="zh-CN"/>
              </w:rPr>
              <w:t>无人机</w:t>
            </w:r>
            <w:r>
              <w:rPr>
                <w:rFonts w:hint="eastAsia" w:ascii="楷体" w:hAnsi="楷体" w:eastAsia="楷体" w:cs="楷体"/>
                <w:spacing w:val="-3"/>
                <w:lang w:val="en-US" w:eastAsia="zh-CN"/>
              </w:rPr>
              <w:t>组装与调整</w:t>
            </w:r>
            <w:r>
              <w:rPr>
                <w:rFonts w:hint="eastAsia" w:ascii="楷体" w:hAnsi="楷体" w:eastAsia="楷体" w:cs="楷体"/>
                <w:spacing w:val="-3"/>
                <w:lang w:eastAsia="zh-CN"/>
              </w:rPr>
              <w:t>实训室</w:t>
            </w:r>
          </w:p>
        </w:tc>
      </w:tr>
      <w:tr w14:paraId="12443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  <w:jc w:val="center"/>
        </w:trPr>
        <w:tc>
          <w:tcPr>
            <w:tcW w:w="10412" w:type="dxa"/>
            <w:gridSpan w:val="2"/>
          </w:tcPr>
          <w:p w14:paraId="0EF26D68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leftChars="0" w:right="142" w:firstLine="0" w:firstLineChars="0"/>
              <w:jc w:val="center"/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</w:pPr>
            <w:r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  <w:drawing>
                <wp:inline distT="0" distB="0" distL="114300" distR="114300">
                  <wp:extent cx="5005070" cy="2382520"/>
                  <wp:effectExtent l="0" t="0" r="5080" b="1778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5070" cy="238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653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412" w:type="dxa"/>
            <w:gridSpan w:val="2"/>
          </w:tcPr>
          <w:p w14:paraId="68C50FC4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leftChars="0" w:right="142" w:firstLine="0" w:firstLineChars="0"/>
              <w:jc w:val="center"/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</w:pPr>
            <w:r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  <w:t>3.无人机系统创新设计实训室</w:t>
            </w:r>
          </w:p>
        </w:tc>
      </w:tr>
      <w:tr w14:paraId="7481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10412" w:type="dxa"/>
            <w:gridSpan w:val="2"/>
          </w:tcPr>
          <w:p w14:paraId="370F9A25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leftChars="0" w:right="142" w:firstLine="0" w:firstLineChars="0"/>
              <w:jc w:val="center"/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-4"/>
                <w:sz w:val="21"/>
                <w:szCs w:val="21"/>
                <w:shd w:val="clear"/>
                <w:vertAlign w:val="baseline"/>
                <w:lang w:eastAsia="zh"/>
                <w:woUserID w:val="2"/>
              </w:rPr>
              <w:drawing>
                <wp:inline distT="0" distB="0" distL="114300" distR="114300">
                  <wp:extent cx="3900805" cy="1981200"/>
                  <wp:effectExtent l="0" t="0" r="4445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080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BA3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12" w:type="dxa"/>
            <w:gridSpan w:val="2"/>
            <w:vAlign w:val="center"/>
          </w:tcPr>
          <w:p w14:paraId="31AE71D7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leftChars="0" w:right="142" w:firstLine="0" w:firstLineChars="0"/>
              <w:jc w:val="center"/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</w:pPr>
            <w:r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  <w:t>4</w:t>
            </w:r>
            <w:r>
              <w:rPr>
                <w:rFonts w:hint="eastAsia" w:ascii="楷体" w:hAnsi="楷体" w:eastAsia="楷体" w:cs="楷体"/>
                <w:spacing w:val="-3"/>
                <w:lang w:eastAsia="zh-CN"/>
                <w:woUserID w:val="0"/>
              </w:rPr>
              <w:t>.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pacing w:val="-3"/>
                <w:kern w:val="0"/>
                <w:sz w:val="30"/>
                <w:szCs w:val="30"/>
                <w:lang w:eastAsia="zh-CN"/>
                <w:woUserID w:val="0"/>
              </w:rPr>
              <w:t>无人机传感与检测技术实训室</w:t>
            </w:r>
          </w:p>
        </w:tc>
      </w:tr>
      <w:tr w14:paraId="5346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4" w:hRule="atLeast"/>
          <w:jc w:val="center"/>
        </w:trPr>
        <w:tc>
          <w:tcPr>
            <w:tcW w:w="5014" w:type="dxa"/>
          </w:tcPr>
          <w:p w14:paraId="03CE3B77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</w:pPr>
            <w:r>
              <w:rPr>
                <w:rFonts w:hint="default"/>
                <w:position w:val="-80"/>
              </w:rPr>
              <w:drawing>
                <wp:inline distT="0" distB="0" distL="0" distR="0">
                  <wp:extent cx="3235325" cy="2280285"/>
                  <wp:effectExtent l="0" t="0" r="3175" b="5715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325" cy="228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8" w:type="dxa"/>
          </w:tcPr>
          <w:p w14:paraId="6BEE208D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/>
                <w:position w:val="-99"/>
                <w:lang w:eastAsia="zh-CN"/>
              </w:rPr>
            </w:pPr>
            <w:r>
              <w:rPr>
                <w:rFonts w:hint="default"/>
                <w:position w:val="-99"/>
              </w:rPr>
              <w:drawing>
                <wp:inline distT="0" distB="0" distL="0" distR="0">
                  <wp:extent cx="3199765" cy="2317115"/>
                  <wp:effectExtent l="0" t="0" r="635" b="6985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765" cy="231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ACE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0" w:hRule="atLeast"/>
          <w:jc w:val="center"/>
        </w:trPr>
        <w:tc>
          <w:tcPr>
            <w:tcW w:w="10412" w:type="dxa"/>
            <w:gridSpan w:val="2"/>
          </w:tcPr>
          <w:p w14:paraId="476DD715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leftChars="0" w:right="142" w:firstLine="0" w:firstLineChars="0"/>
              <w:jc w:val="center"/>
              <w:rPr>
                <w:rFonts w:hint="eastAsia" w:eastAsia="仿宋"/>
                <w:position w:val="-99"/>
                <w:lang w:eastAsia="zh"/>
              </w:rPr>
            </w:pPr>
            <w:r>
              <w:rPr>
                <w:rFonts w:hint="eastAsia" w:eastAsia="仿宋"/>
                <w:position w:val="-99"/>
                <w:lang w:eastAsia="zh"/>
              </w:rPr>
              <w:drawing>
                <wp:inline distT="0" distB="0" distL="114300" distR="114300">
                  <wp:extent cx="5149215" cy="2407285"/>
                  <wp:effectExtent l="0" t="0" r="13335" b="12065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9215" cy="240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D3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12" w:type="dxa"/>
            <w:gridSpan w:val="2"/>
          </w:tcPr>
          <w:p w14:paraId="493C28FA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楷体" w:hAnsi="楷体" w:eastAsia="楷体" w:cs="楷体"/>
                <w:spacing w:val="-3"/>
                <w:lang w:eastAsia="zh-CN"/>
              </w:rPr>
            </w:pPr>
            <w:r>
              <w:rPr>
                <w:rFonts w:hint="default"/>
                <w:position w:val="-75"/>
              </w:rPr>
              <w:drawing>
                <wp:inline distT="0" distB="0" distL="0" distR="0">
                  <wp:extent cx="5265420" cy="2410460"/>
                  <wp:effectExtent l="0" t="0" r="11430" b="889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5420" cy="241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F47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12" w:type="dxa"/>
            <w:gridSpan w:val="2"/>
            <w:vAlign w:val="center"/>
          </w:tcPr>
          <w:p w14:paraId="075B9388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楷体" w:hAnsi="楷体" w:eastAsia="楷体" w:cs="楷体"/>
                <w:spacing w:val="-3"/>
                <w:sz w:val="52"/>
                <w:szCs w:val="52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-3"/>
                <w:lang w:val="en-US" w:eastAsia="zh-CN"/>
              </w:rPr>
              <w:t>5</w:t>
            </w:r>
            <w:r>
              <w:rPr>
                <w:rFonts w:hint="eastAsia" w:ascii="楷体" w:hAnsi="楷体" w:eastAsia="楷体" w:cs="楷体"/>
                <w:spacing w:val="-3"/>
                <w:lang w:eastAsia="zh"/>
              </w:rPr>
              <w:t>.</w:t>
            </w:r>
            <w:r>
              <w:rPr>
                <w:rFonts w:hint="eastAsia" w:ascii="楷体" w:hAnsi="楷体" w:eastAsia="楷体" w:cs="楷体"/>
                <w:spacing w:val="-3"/>
                <w:lang w:eastAsia="zh-CN"/>
              </w:rPr>
              <w:t>无人机</w:t>
            </w:r>
            <w:r>
              <w:rPr>
                <w:rFonts w:hint="eastAsia" w:ascii="楷体" w:hAnsi="楷体" w:eastAsia="楷体" w:cs="楷体"/>
                <w:spacing w:val="-3"/>
                <w:lang w:val="en-US" w:eastAsia="zh-CN"/>
              </w:rPr>
              <w:t>虚拟仿真与</w:t>
            </w:r>
            <w:r>
              <w:rPr>
                <w:rFonts w:hint="eastAsia" w:ascii="楷体" w:hAnsi="楷体" w:eastAsia="楷体" w:cs="楷体"/>
                <w:spacing w:val="-3"/>
                <w:lang w:eastAsia="zh-CN"/>
              </w:rPr>
              <w:t>飞行操控实训室</w:t>
            </w:r>
          </w:p>
        </w:tc>
      </w:tr>
      <w:tr w14:paraId="4569D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7" w:hRule="atLeast"/>
          <w:jc w:val="center"/>
        </w:trPr>
        <w:tc>
          <w:tcPr>
            <w:tcW w:w="5014" w:type="dxa"/>
          </w:tcPr>
          <w:p w14:paraId="4C54B065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  <w:drawing>
                <wp:inline distT="0" distB="0" distL="114300" distR="114300">
                  <wp:extent cx="3272155" cy="2063115"/>
                  <wp:effectExtent l="0" t="0" r="4445" b="13335"/>
                  <wp:docPr id="2" name="图片 2" descr="a3ebc886e9c881ab37e4f8482be7ce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a3ebc886e9c881ab37e4f8482be7ceba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155" cy="206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8" w:type="dxa"/>
          </w:tcPr>
          <w:p w14:paraId="0E19CEAA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both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  <w:drawing>
                <wp:inline distT="0" distB="0" distL="114300" distR="114300">
                  <wp:extent cx="3188335" cy="2063750"/>
                  <wp:effectExtent l="0" t="0" r="12065" b="12700"/>
                  <wp:docPr id="3" name="图片 3" descr="abde5078d7f6e629d8340961a0defa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bde5078d7f6e629d8340961a0defac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8335" cy="206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DC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412" w:type="dxa"/>
            <w:gridSpan w:val="2"/>
          </w:tcPr>
          <w:p w14:paraId="602ECADD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-3"/>
                <w:lang w:val="en-US" w:eastAsia="zh-CN"/>
                <w:woUserID w:val="2"/>
              </w:rPr>
              <w:t>6</w:t>
            </w:r>
            <w:r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  <w:t>.</w:t>
            </w:r>
            <w:r>
              <w:rPr>
                <w:rFonts w:hint="eastAsia" w:ascii="楷体" w:hAnsi="楷体" w:eastAsia="楷体" w:cs="楷体"/>
                <w:spacing w:val="-3"/>
                <w:lang w:eastAsia="zh-CN"/>
              </w:rPr>
              <w:t>低空物流运营与管理实训室</w:t>
            </w:r>
          </w:p>
        </w:tc>
      </w:tr>
      <w:tr w14:paraId="1F57B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  <w:jc w:val="center"/>
        </w:trPr>
        <w:tc>
          <w:tcPr>
            <w:tcW w:w="5014" w:type="dxa"/>
          </w:tcPr>
          <w:p w14:paraId="38CAE569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both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-3"/>
                <w:sz w:val="30"/>
                <w:szCs w:val="30"/>
                <w:shd w:val="clear"/>
                <w:vertAlign w:val="baseline"/>
                <w:lang w:eastAsia="zh-CN"/>
              </w:rPr>
              <w:drawing>
                <wp:inline distT="0" distB="0" distL="114300" distR="114300">
                  <wp:extent cx="3290570" cy="2183765"/>
                  <wp:effectExtent l="0" t="0" r="5080" b="6985"/>
                  <wp:docPr id="4" name="图片 4" descr="6effbde781c019ad44c0ac839e58eb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6effbde781c019ad44c0ac839e58eb3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0570" cy="218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8" w:type="dxa"/>
            <w:shd w:val="clear" w:color="auto" w:fill="auto"/>
            <w:vAlign w:val="center"/>
          </w:tcPr>
          <w:p w14:paraId="4D2BBFBE">
            <w:pPr>
              <w:keepNext w:val="0"/>
              <w:keepLines w:val="0"/>
              <w:widowControl w:val="0"/>
              <w:suppressLineNumbers w:val="0"/>
              <w:kinsoku/>
              <w:spacing w:before="0" w:beforeAutospacing="0" w:after="0" w:afterAutospacing="0" w:line="240" w:lineRule="auto"/>
              <w:ind w:left="0" w:right="142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-4"/>
                <w:sz w:val="21"/>
                <w:szCs w:val="21"/>
                <w:shd w:val="clear"/>
                <w:vertAlign w:val="baseline"/>
                <w:lang w:eastAsia="zh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-4"/>
                <w:sz w:val="21"/>
                <w:szCs w:val="21"/>
                <w:shd w:val="clear"/>
                <w:vertAlign w:val="baseline"/>
                <w:lang w:eastAsia="zh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56515</wp:posOffset>
                  </wp:positionV>
                  <wp:extent cx="3003550" cy="2146935"/>
                  <wp:effectExtent l="0" t="0" r="6350" b="5715"/>
                  <wp:wrapTight wrapText="bothSides">
                    <wp:wrapPolygon>
                      <wp:start x="0" y="0"/>
                      <wp:lineTo x="0" y="21466"/>
                      <wp:lineTo x="21509" y="21466"/>
                      <wp:lineTo x="21509" y="0"/>
                      <wp:lineTo x="0" y="0"/>
                    </wp:wrapPolygon>
                  </wp:wrapTight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3550" cy="214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A55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12" w:type="dxa"/>
            <w:gridSpan w:val="2"/>
          </w:tcPr>
          <w:p w14:paraId="355CBB17">
            <w:pPr>
              <w:pStyle w:val="3"/>
              <w:keepNext w:val="0"/>
              <w:keepLines w:val="0"/>
              <w:widowControl w:val="0"/>
              <w:suppressLineNumbers w:val="0"/>
              <w:spacing w:before="123" w:beforeAutospacing="0" w:after="0" w:afterAutospacing="0" w:line="276" w:lineRule="auto"/>
              <w:ind w:left="0" w:right="142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-4"/>
                <w:sz w:val="21"/>
                <w:szCs w:val="21"/>
                <w:shd w:val="clear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-3"/>
                <w:lang w:val="en-US" w:eastAsia="zh-CN"/>
                <w:woUserID w:val="2"/>
              </w:rPr>
              <w:t>7</w:t>
            </w:r>
            <w:r>
              <w:rPr>
                <w:rFonts w:hint="eastAsia" w:ascii="楷体" w:hAnsi="楷体" w:eastAsia="楷体" w:cs="楷体"/>
                <w:spacing w:val="-3"/>
                <w:lang w:eastAsia="zh"/>
                <w:woUserID w:val="2"/>
              </w:rPr>
              <w:t>.</w:t>
            </w:r>
            <w:r>
              <w:rPr>
                <w:rFonts w:hint="eastAsia" w:ascii="楷体" w:hAnsi="楷体" w:eastAsia="楷体" w:cs="楷体"/>
                <w:spacing w:val="-3"/>
                <w:lang w:eastAsia="zh-CN"/>
              </w:rPr>
              <w:t>室外综合飞行训练场</w:t>
            </w:r>
          </w:p>
        </w:tc>
      </w:tr>
    </w:tbl>
    <w:p w14:paraId="7968A9A1">
      <w:pPr>
        <w:pStyle w:val="3"/>
        <w:spacing w:line="240" w:lineRule="auto"/>
        <w:ind w:right="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3"/>
          <w:sz w:val="30"/>
          <w:szCs w:val="30"/>
          <w:shd w:val="clear"/>
          <w:lang w:val="en-US" w:eastAsia="zh-CN"/>
        </w:rPr>
      </w:pPr>
    </w:p>
    <w:p w14:paraId="32FD2BCB"/>
    <w:sectPr>
      <w:pgSz w:w="16839" w:h="11906" w:orient="landscape"/>
      <w:pgMar w:top="1342" w:right="1277" w:bottom="1205" w:left="1149" w:header="0" w:footer="933" w:gutter="0"/>
      <w:pgNumType w:fmt="numberInDash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8444E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sz w:val="24"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0BC8C0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0BC8C0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B6238B"/>
    <w:multiLevelType w:val="singleLevel"/>
    <w:tmpl w:val="3CB6238B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547B1"/>
    <w:rsid w:val="140547B1"/>
    <w:rsid w:val="59D41591"/>
    <w:rsid w:val="7304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仿宋_GBK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2026-04-01T07:51:00Z</dcterms:created>
  <dc:creator>浅秋</dc:creator>
  <cp:lastModifiedBy>浅秋</cp:lastModifiedBy>
  <dcterms:modified xsi:type="dcterms:W3CDTF">2026-04-01T08:03:23Z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E8BA86B7127348A99F708E42E862C619_11</vt:lpwstr>
  </property>
  <property fmtid="{D5CDD505-2E9C-101B-9397-08002B2CF9AE}" pid="4" name="KSOTemplateDocerSaveRecord">
    <vt:lpwstr>eyJoZGlkIjoiNTI5N2M0NGUzYTE4YzYzNTBjMTkyNjBiM2E1NTdiYjciLCJ1c2VySWQiOiI0NzY1ODEzOTMifQ==</vt:lpwstr>
  </property>
</Properties>
</file>